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DAB3" w14:textId="77777777" w:rsidR="00240BFB" w:rsidRDefault="00240BFB" w:rsidP="00240BFB">
      <w:pPr>
        <w:pStyle w:val="Heading1"/>
        <w:ind w:left="0"/>
        <w:jc w:val="center"/>
      </w:pPr>
      <w:r>
        <w:rPr>
          <w:noProof/>
          <w:lang w:val="ru-RU" w:eastAsia="ru-RU"/>
        </w:rPr>
        <w:drawing>
          <wp:inline distT="0" distB="0" distL="0" distR="0" wp14:anchorId="37B2DAE7" wp14:editId="37B2DAE8">
            <wp:extent cx="723265" cy="723265"/>
            <wp:effectExtent l="0" t="0" r="635" b="635"/>
            <wp:docPr id="1" name="Picture 1"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14:paraId="37B2DAB4" w14:textId="77777777" w:rsidR="00D25E49" w:rsidRPr="004C0E9B" w:rsidRDefault="00240BFB" w:rsidP="004C0E9B">
      <w:pPr>
        <w:pStyle w:val="Heading1"/>
        <w:spacing w:after="60"/>
        <w:ind w:left="0"/>
        <w:jc w:val="center"/>
        <w:rPr>
          <w:sz w:val="22"/>
          <w:szCs w:val="22"/>
        </w:rPr>
      </w:pPr>
      <w:r>
        <w:rPr>
          <w:sz w:val="22"/>
          <w:szCs w:val="22"/>
        </w:rPr>
        <w:t>Food and Agriculture organization of the United Nations</w:t>
      </w:r>
    </w:p>
    <w:p w14:paraId="37B2DAB5" w14:textId="18AAC4E8" w:rsidR="004C0E9B" w:rsidRPr="004C0E9B" w:rsidRDefault="00240BFB" w:rsidP="004C0E9B">
      <w:pPr>
        <w:pStyle w:val="Heading3"/>
        <w:ind w:left="0"/>
        <w:jc w:val="center"/>
        <w:rPr>
          <w:b/>
          <w:sz w:val="22"/>
          <w:szCs w:val="22"/>
        </w:rPr>
      </w:pPr>
      <w:r w:rsidRPr="004C0E9B">
        <w:rPr>
          <w:b/>
          <w:sz w:val="22"/>
          <w:szCs w:val="22"/>
        </w:rPr>
        <w:t>Ter</w:t>
      </w:r>
      <w:r w:rsidR="00D25E49" w:rsidRPr="004C0E9B">
        <w:rPr>
          <w:b/>
          <w:sz w:val="22"/>
          <w:szCs w:val="22"/>
        </w:rPr>
        <w:t>ms of Reference for</w:t>
      </w:r>
      <w:r w:rsidR="004C0E9B" w:rsidRPr="004C0E9B">
        <w:rPr>
          <w:b/>
          <w:sz w:val="22"/>
          <w:szCs w:val="22"/>
        </w:rPr>
        <w:t xml:space="preserve"> </w:t>
      </w:r>
      <w:sdt>
        <w:sdtPr>
          <w:rPr>
            <w:rFonts w:cs="Arial"/>
            <w:b/>
            <w:sz w:val="22"/>
            <w:szCs w:val="22"/>
          </w:rPr>
          <w:id w:val="-998651588"/>
          <w:placeholder>
            <w:docPart w:val="74D421C25141490B9951428CD8699FF6"/>
          </w:placeholder>
          <w:dropDownList>
            <w:listItem w:value="Choose an item."/>
            <w:listItem w:displayText="Consultant Category A" w:value="Consultant Category A"/>
            <w:listItem w:displayText="Consultant Category B" w:value="Consultant Category B"/>
            <w:listItem w:displayText="Consultant Category C" w:value="Consultant Category C"/>
            <w:listItem w:displayText="Consultant Pensioner" w:value="Consultant Pensioner"/>
            <w:listItem w:displayText="Consultant Without Compensation" w:value="Consultant Without Compensation"/>
            <w:listItem w:displayText="PSA.SBS Category A" w:value="PSA.SBS Category A"/>
            <w:listItem w:displayText="PSA.SBS Category B" w:value="PSA.SBS Category B"/>
            <w:listItem w:displayText="PSA.SBS Category C" w:value="PSA.SBS Category C"/>
            <w:listItem w:displayText="PSA.SBS Pensioner" w:value="PSA.SBS Pensioner"/>
            <w:listItem w:displayText="PSA with Lending Employer" w:value="PSA with Lending Employer"/>
            <w:listItem w:displayText="Intern" w:value="Intern"/>
            <w:listItem w:displayText="Volunteer" w:value="Volunteer"/>
            <w:listItem w:displayText="PSA.NAT" w:value="PSA.NAT"/>
            <w:listItem w:displayText="Junior Technical Officer" w:value="Junior Technical Officer"/>
            <w:listItem w:displayText="National Project Personnel" w:value="National Project Personnel"/>
            <w:listItem w:displayText="TCDC/TCCT" w:value="TCDC/TCCT"/>
            <w:listItem w:displayText="National Correspondent" w:value="National Correspondent"/>
            <w:listItem w:displayText="South-South Cooperation Subscriber" w:value="South-South Cooperation Subscriber"/>
            <w:listItem w:displayText="PSA.EDI" w:value="PSA.EDI"/>
            <w:listItem w:displayText="PSA.TRN" w:value="PSA.TRN"/>
          </w:dropDownList>
        </w:sdtPr>
        <w:sdtEndPr/>
        <w:sdtContent>
          <w:r w:rsidR="00DD7464">
            <w:rPr>
              <w:rFonts w:cs="Arial"/>
              <w:b/>
              <w:sz w:val="22"/>
              <w:szCs w:val="22"/>
            </w:rPr>
            <w:t>National Project Personnel</w:t>
          </w:r>
        </w:sdtContent>
      </w:sdt>
      <w:r w:rsidR="00D25E49" w:rsidRPr="004C0E9B">
        <w:rPr>
          <w:b/>
          <w:sz w:val="22"/>
          <w:szCs w:val="22"/>
        </w:rPr>
        <w:t xml:space="preserve"> </w:t>
      </w:r>
      <w:r w:rsidR="009E0210">
        <w:rPr>
          <w:b/>
          <w:sz w:val="22"/>
          <w:szCs w:val="22"/>
        </w:rPr>
        <w:t>*</w:t>
      </w:r>
    </w:p>
    <w:p w14:paraId="37B2DAB6" w14:textId="77777777" w:rsidR="004C0E9B" w:rsidRPr="004C0E9B" w:rsidRDefault="004C0E9B" w:rsidP="004C0E9B">
      <w:pPr>
        <w:rPr>
          <w:lang w:val="en-US"/>
        </w:rPr>
      </w:pPr>
    </w:p>
    <w:tbl>
      <w:tblPr>
        <w:tblW w:w="10695" w:type="dxa"/>
        <w:jc w:val="center"/>
        <w:tblLayout w:type="fixed"/>
        <w:tblCellMar>
          <w:top w:w="14" w:type="dxa"/>
          <w:left w:w="86" w:type="dxa"/>
          <w:bottom w:w="14" w:type="dxa"/>
          <w:right w:w="86" w:type="dxa"/>
        </w:tblCellMar>
        <w:tblLook w:val="04A0" w:firstRow="1" w:lastRow="0" w:firstColumn="1" w:lastColumn="0" w:noHBand="0" w:noVBand="1"/>
      </w:tblPr>
      <w:tblGrid>
        <w:gridCol w:w="722"/>
        <w:gridCol w:w="360"/>
        <w:gridCol w:w="614"/>
        <w:gridCol w:w="106"/>
        <w:gridCol w:w="180"/>
        <w:gridCol w:w="630"/>
        <w:gridCol w:w="450"/>
        <w:gridCol w:w="3044"/>
        <w:gridCol w:w="646"/>
        <w:gridCol w:w="360"/>
        <w:gridCol w:w="331"/>
        <w:gridCol w:w="3252"/>
      </w:tblGrid>
      <w:tr w:rsidR="00240BFB" w14:paraId="37B2DAB9" w14:textId="77777777" w:rsidTr="00145630">
        <w:trPr>
          <w:trHeight w:val="340"/>
          <w:jc w:val="center"/>
        </w:trPr>
        <w:tc>
          <w:tcPr>
            <w:tcW w:w="722" w:type="dxa"/>
            <w:tcBorders>
              <w:top w:val="outset" w:sz="6" w:space="0" w:color="auto"/>
              <w:left w:val="single" w:sz="4" w:space="0" w:color="C0C0C0"/>
              <w:bottom w:val="outset" w:sz="6" w:space="0" w:color="auto"/>
              <w:right w:val="nil"/>
            </w:tcBorders>
            <w:vAlign w:val="center"/>
            <w:hideMark/>
          </w:tcPr>
          <w:p w14:paraId="37B2DAB7" w14:textId="77777777" w:rsidR="00240BFB" w:rsidRDefault="00240BFB">
            <w:pPr>
              <w:rPr>
                <w:rFonts w:ascii="Tahoma" w:hAnsi="Tahoma" w:cs="Tahoma"/>
                <w:b/>
                <w:sz w:val="16"/>
                <w:szCs w:val="16"/>
              </w:rPr>
            </w:pPr>
            <w:r>
              <w:rPr>
                <w:rFonts w:ascii="Tahoma" w:hAnsi="Tahoma" w:cs="Tahoma"/>
                <w:b/>
                <w:sz w:val="16"/>
                <w:szCs w:val="16"/>
              </w:rPr>
              <w:t>Name:</w:t>
            </w:r>
          </w:p>
        </w:tc>
        <w:tc>
          <w:tcPr>
            <w:tcW w:w="9973" w:type="dxa"/>
            <w:gridSpan w:val="11"/>
            <w:tcBorders>
              <w:top w:val="outset" w:sz="6" w:space="0" w:color="auto"/>
              <w:left w:val="nil"/>
              <w:bottom w:val="outset" w:sz="6" w:space="0" w:color="auto"/>
              <w:right w:val="single" w:sz="4" w:space="0" w:color="C0C0C0"/>
            </w:tcBorders>
            <w:vAlign w:val="center"/>
          </w:tcPr>
          <w:p w14:paraId="37B2DAB8" w14:textId="5616A312" w:rsidR="004D2AE6" w:rsidRDefault="004D2AE6">
            <w:pPr>
              <w:rPr>
                <w:rFonts w:ascii="Tahoma" w:hAnsi="Tahoma" w:cs="Tahoma"/>
                <w:sz w:val="16"/>
                <w:szCs w:val="16"/>
              </w:rPr>
            </w:pPr>
          </w:p>
        </w:tc>
      </w:tr>
      <w:tr w:rsidR="00240BFB" w14:paraId="37B2DABC" w14:textId="77777777" w:rsidTr="00145630">
        <w:trPr>
          <w:trHeight w:val="313"/>
          <w:jc w:val="center"/>
        </w:trPr>
        <w:tc>
          <w:tcPr>
            <w:tcW w:w="1696" w:type="dxa"/>
            <w:gridSpan w:val="3"/>
            <w:tcBorders>
              <w:top w:val="outset" w:sz="6" w:space="0" w:color="auto"/>
              <w:left w:val="single" w:sz="4" w:space="0" w:color="C0C0C0"/>
              <w:bottom w:val="outset" w:sz="6" w:space="0" w:color="auto"/>
              <w:right w:val="nil"/>
            </w:tcBorders>
            <w:vAlign w:val="center"/>
            <w:hideMark/>
          </w:tcPr>
          <w:p w14:paraId="37B2DABA" w14:textId="68C90240" w:rsidR="00240BFB" w:rsidRDefault="009E0210" w:rsidP="000A0A5D">
            <w:pPr>
              <w:rPr>
                <w:rFonts w:ascii="Tahoma" w:hAnsi="Tahoma" w:cs="Tahoma"/>
                <w:b/>
                <w:sz w:val="16"/>
                <w:szCs w:val="16"/>
              </w:rPr>
            </w:pPr>
            <w:r>
              <w:rPr>
                <w:rFonts w:ascii="Tahoma" w:hAnsi="Tahoma" w:cs="Tahoma"/>
                <w:b/>
                <w:sz w:val="16"/>
                <w:szCs w:val="16"/>
              </w:rPr>
              <w:t xml:space="preserve">Job </w:t>
            </w:r>
            <w:r w:rsidR="00240BFB">
              <w:rPr>
                <w:rFonts w:ascii="Tahoma" w:hAnsi="Tahoma" w:cs="Tahoma"/>
                <w:b/>
                <w:sz w:val="16"/>
                <w:szCs w:val="16"/>
              </w:rPr>
              <w:t>Title</w:t>
            </w:r>
            <w:r w:rsidR="005D3BED">
              <w:rPr>
                <w:rFonts w:ascii="Tahoma" w:hAnsi="Tahoma" w:cs="Tahoma"/>
                <w:b/>
                <w:sz w:val="16"/>
                <w:szCs w:val="16"/>
              </w:rPr>
              <w:t>**</w:t>
            </w:r>
            <w:r w:rsidR="00240BFB">
              <w:rPr>
                <w:rFonts w:ascii="Tahoma" w:hAnsi="Tahoma" w:cs="Tahoma"/>
                <w:b/>
                <w:sz w:val="16"/>
                <w:szCs w:val="16"/>
              </w:rPr>
              <w:t>:</w:t>
            </w:r>
          </w:p>
        </w:tc>
        <w:tc>
          <w:tcPr>
            <w:tcW w:w="8999" w:type="dxa"/>
            <w:gridSpan w:val="9"/>
            <w:tcBorders>
              <w:top w:val="outset" w:sz="6" w:space="0" w:color="auto"/>
              <w:left w:val="nil"/>
              <w:bottom w:val="outset" w:sz="6" w:space="0" w:color="auto"/>
              <w:right w:val="single" w:sz="4" w:space="0" w:color="C0C0C0"/>
            </w:tcBorders>
            <w:vAlign w:val="center"/>
          </w:tcPr>
          <w:p w14:paraId="37B2DABB" w14:textId="2575869F" w:rsidR="00240BFB" w:rsidRDefault="00DD7464">
            <w:pPr>
              <w:rPr>
                <w:rFonts w:ascii="Tahoma" w:hAnsi="Tahoma" w:cs="Tahoma"/>
                <w:sz w:val="16"/>
                <w:szCs w:val="16"/>
              </w:rPr>
            </w:pPr>
            <w:r>
              <w:rPr>
                <w:rFonts w:ascii="Tahoma" w:hAnsi="Tahoma" w:cs="Tahoma"/>
                <w:sz w:val="16"/>
                <w:szCs w:val="16"/>
              </w:rPr>
              <w:t>Cluster Coordinator for Food Security &amp; Livelihood Cluster/Sector</w:t>
            </w:r>
          </w:p>
        </w:tc>
      </w:tr>
      <w:tr w:rsidR="00240BFB" w14:paraId="37B2DABF" w14:textId="77777777" w:rsidTr="00145630">
        <w:trPr>
          <w:trHeight w:val="340"/>
          <w:jc w:val="center"/>
        </w:trPr>
        <w:tc>
          <w:tcPr>
            <w:tcW w:w="1982" w:type="dxa"/>
            <w:gridSpan w:val="5"/>
            <w:tcBorders>
              <w:top w:val="outset" w:sz="6" w:space="0" w:color="auto"/>
              <w:left w:val="single" w:sz="4" w:space="0" w:color="C0C0C0"/>
              <w:bottom w:val="outset" w:sz="6" w:space="0" w:color="auto"/>
              <w:right w:val="nil"/>
            </w:tcBorders>
            <w:vAlign w:val="center"/>
            <w:hideMark/>
          </w:tcPr>
          <w:p w14:paraId="37B2DABD" w14:textId="77777777" w:rsidR="00240BFB" w:rsidRDefault="00240BFB">
            <w:pPr>
              <w:ind w:right="-69"/>
              <w:rPr>
                <w:rFonts w:ascii="Tahoma" w:hAnsi="Tahoma" w:cs="Tahoma"/>
                <w:b/>
                <w:sz w:val="16"/>
                <w:szCs w:val="16"/>
              </w:rPr>
            </w:pPr>
            <w:r>
              <w:rPr>
                <w:rFonts w:ascii="Tahoma" w:hAnsi="Tahoma" w:cs="Tahoma"/>
                <w:b/>
                <w:sz w:val="16"/>
                <w:szCs w:val="16"/>
              </w:rPr>
              <w:t>Division/Department:</w:t>
            </w:r>
          </w:p>
        </w:tc>
        <w:tc>
          <w:tcPr>
            <w:tcW w:w="8713" w:type="dxa"/>
            <w:gridSpan w:val="7"/>
            <w:tcBorders>
              <w:top w:val="outset" w:sz="6" w:space="0" w:color="auto"/>
              <w:left w:val="nil"/>
              <w:bottom w:val="outset" w:sz="6" w:space="0" w:color="auto"/>
              <w:right w:val="single" w:sz="4" w:space="0" w:color="C0C0C0"/>
            </w:tcBorders>
            <w:vAlign w:val="center"/>
          </w:tcPr>
          <w:p w14:paraId="37B2DABE" w14:textId="5FCAD27F" w:rsidR="00240BFB" w:rsidRDefault="00C35964">
            <w:pPr>
              <w:rPr>
                <w:rFonts w:ascii="Tahoma" w:hAnsi="Tahoma" w:cs="Tahoma"/>
                <w:sz w:val="16"/>
                <w:szCs w:val="16"/>
              </w:rPr>
            </w:pPr>
            <w:r>
              <w:rPr>
                <w:rFonts w:ascii="Tahoma" w:hAnsi="Tahoma" w:cs="Tahoma"/>
                <w:sz w:val="16"/>
                <w:szCs w:val="16"/>
              </w:rPr>
              <w:t>REU</w:t>
            </w:r>
            <w:r w:rsidR="002049C2">
              <w:rPr>
                <w:rFonts w:ascii="Tahoma" w:hAnsi="Tahoma" w:cs="Tahoma"/>
                <w:sz w:val="16"/>
                <w:szCs w:val="16"/>
              </w:rPr>
              <w:t>TD</w:t>
            </w:r>
          </w:p>
        </w:tc>
      </w:tr>
      <w:tr w:rsidR="00240BFB" w14:paraId="37B2DAC2" w14:textId="77777777" w:rsidTr="00145630">
        <w:trPr>
          <w:trHeight w:val="340"/>
          <w:jc w:val="center"/>
        </w:trPr>
        <w:tc>
          <w:tcPr>
            <w:tcW w:w="2612" w:type="dxa"/>
            <w:gridSpan w:val="6"/>
            <w:tcBorders>
              <w:top w:val="outset" w:sz="6" w:space="0" w:color="auto"/>
              <w:left w:val="single" w:sz="4" w:space="0" w:color="C0C0C0"/>
              <w:bottom w:val="outset" w:sz="6" w:space="0" w:color="auto"/>
              <w:right w:val="nil"/>
            </w:tcBorders>
            <w:vAlign w:val="center"/>
            <w:hideMark/>
          </w:tcPr>
          <w:p w14:paraId="37B2DAC0" w14:textId="77777777" w:rsidR="00240BFB" w:rsidRDefault="00240BFB">
            <w:pPr>
              <w:rPr>
                <w:rFonts w:ascii="Tahoma" w:hAnsi="Tahoma" w:cs="Tahoma"/>
                <w:b/>
                <w:sz w:val="16"/>
                <w:szCs w:val="16"/>
              </w:rPr>
            </w:pPr>
            <w:r>
              <w:rPr>
                <w:rFonts w:ascii="Tahoma" w:hAnsi="Tahoma" w:cs="Tahoma"/>
                <w:b/>
                <w:sz w:val="16"/>
                <w:szCs w:val="16"/>
              </w:rPr>
              <w:t>Programme/Project Number:</w:t>
            </w:r>
          </w:p>
        </w:tc>
        <w:tc>
          <w:tcPr>
            <w:tcW w:w="8083" w:type="dxa"/>
            <w:gridSpan w:val="6"/>
            <w:tcBorders>
              <w:top w:val="outset" w:sz="6" w:space="0" w:color="auto"/>
              <w:left w:val="nil"/>
              <w:bottom w:val="outset" w:sz="6" w:space="0" w:color="auto"/>
              <w:right w:val="single" w:sz="4" w:space="0" w:color="C0C0C0"/>
            </w:tcBorders>
            <w:vAlign w:val="center"/>
          </w:tcPr>
          <w:p w14:paraId="37B2DAC1" w14:textId="6747ED36" w:rsidR="00240BFB" w:rsidRPr="002049C2" w:rsidRDefault="00240BFB" w:rsidP="003175BD">
            <w:pPr>
              <w:rPr>
                <w:rFonts w:ascii="Tahoma" w:hAnsi="Tahoma" w:cs="Tahoma"/>
                <w:sz w:val="16"/>
                <w:szCs w:val="16"/>
              </w:rPr>
            </w:pPr>
          </w:p>
        </w:tc>
      </w:tr>
      <w:tr w:rsidR="00240BFB" w14:paraId="37B2DAC5" w14:textId="77777777" w:rsidTr="00145630">
        <w:trPr>
          <w:trHeight w:val="340"/>
          <w:jc w:val="center"/>
        </w:trPr>
        <w:tc>
          <w:tcPr>
            <w:tcW w:w="1696" w:type="dxa"/>
            <w:gridSpan w:val="3"/>
            <w:tcBorders>
              <w:top w:val="outset" w:sz="6" w:space="0" w:color="auto"/>
              <w:left w:val="single" w:sz="4" w:space="0" w:color="C0C0C0"/>
              <w:bottom w:val="outset" w:sz="6" w:space="0" w:color="auto"/>
              <w:right w:val="nil"/>
            </w:tcBorders>
            <w:vAlign w:val="center"/>
            <w:hideMark/>
          </w:tcPr>
          <w:p w14:paraId="37B2DAC3" w14:textId="0E42CB46" w:rsidR="00240BFB" w:rsidRDefault="007301A3" w:rsidP="001D1033">
            <w:pPr>
              <w:rPr>
                <w:rFonts w:ascii="Tahoma" w:hAnsi="Tahoma" w:cs="Tahoma"/>
                <w:b/>
                <w:sz w:val="16"/>
                <w:szCs w:val="16"/>
              </w:rPr>
            </w:pPr>
            <w:r>
              <w:rPr>
                <w:rFonts w:ascii="Tahoma" w:hAnsi="Tahoma" w:cs="Tahoma"/>
                <w:b/>
                <w:sz w:val="16"/>
                <w:szCs w:val="16"/>
              </w:rPr>
              <w:t>Duty Station</w:t>
            </w:r>
            <w:r w:rsidR="00240BFB">
              <w:rPr>
                <w:rFonts w:ascii="Tahoma" w:hAnsi="Tahoma" w:cs="Tahoma"/>
                <w:b/>
                <w:sz w:val="16"/>
                <w:szCs w:val="16"/>
              </w:rPr>
              <w:t>:</w:t>
            </w:r>
            <w:r w:rsidR="00C35964">
              <w:rPr>
                <w:rFonts w:ascii="Tahoma" w:hAnsi="Tahoma" w:cs="Tahoma"/>
                <w:b/>
                <w:sz w:val="16"/>
                <w:szCs w:val="16"/>
              </w:rPr>
              <w:t xml:space="preserve"> </w:t>
            </w:r>
          </w:p>
        </w:tc>
        <w:tc>
          <w:tcPr>
            <w:tcW w:w="8999" w:type="dxa"/>
            <w:gridSpan w:val="9"/>
            <w:tcBorders>
              <w:top w:val="outset" w:sz="6" w:space="0" w:color="auto"/>
              <w:left w:val="nil"/>
              <w:bottom w:val="outset" w:sz="6" w:space="0" w:color="auto"/>
              <w:right w:val="single" w:sz="4" w:space="0" w:color="C0C0C0"/>
            </w:tcBorders>
            <w:vAlign w:val="center"/>
          </w:tcPr>
          <w:p w14:paraId="37B2DAC4" w14:textId="3D279A7E" w:rsidR="00240BFB" w:rsidRDefault="00E35350">
            <w:pPr>
              <w:rPr>
                <w:rFonts w:ascii="Tahoma" w:hAnsi="Tahoma" w:cs="Tahoma"/>
                <w:sz w:val="16"/>
                <w:szCs w:val="16"/>
              </w:rPr>
            </w:pPr>
            <w:r>
              <w:rPr>
                <w:rFonts w:ascii="Tahoma" w:hAnsi="Tahoma" w:cs="Tahoma"/>
                <w:sz w:val="16"/>
                <w:szCs w:val="16"/>
              </w:rPr>
              <w:t>Kyi</w:t>
            </w:r>
            <w:r w:rsidRPr="00E35350">
              <w:rPr>
                <w:rFonts w:ascii="Tahoma" w:hAnsi="Tahoma" w:cs="Tahoma"/>
                <w:sz w:val="16"/>
                <w:szCs w:val="16"/>
              </w:rPr>
              <w:t>v, Ukraine wit</w:t>
            </w:r>
            <w:r w:rsidR="00185C4C">
              <w:rPr>
                <w:rFonts w:ascii="Tahoma" w:hAnsi="Tahoma" w:cs="Tahoma"/>
                <w:sz w:val="16"/>
                <w:szCs w:val="16"/>
              </w:rPr>
              <w:t>h regular field work in Luhansk and Donetsk</w:t>
            </w:r>
            <w:r w:rsidRPr="00E35350">
              <w:rPr>
                <w:rFonts w:ascii="Tahoma" w:hAnsi="Tahoma" w:cs="Tahoma"/>
                <w:sz w:val="16"/>
                <w:szCs w:val="16"/>
              </w:rPr>
              <w:t xml:space="preserve"> oblasts</w:t>
            </w:r>
          </w:p>
        </w:tc>
      </w:tr>
      <w:tr w:rsidR="00240BFB" w14:paraId="37B2DACA" w14:textId="77777777" w:rsidTr="00145630">
        <w:trPr>
          <w:trHeight w:val="340"/>
          <w:jc w:val="center"/>
        </w:trPr>
        <w:tc>
          <w:tcPr>
            <w:tcW w:w="3062" w:type="dxa"/>
            <w:gridSpan w:val="7"/>
            <w:tcBorders>
              <w:top w:val="outset" w:sz="6" w:space="0" w:color="auto"/>
              <w:left w:val="single" w:sz="4" w:space="0" w:color="C0C0C0"/>
              <w:bottom w:val="outset" w:sz="6" w:space="0" w:color="auto"/>
              <w:right w:val="nil"/>
            </w:tcBorders>
            <w:vAlign w:val="center"/>
            <w:hideMark/>
          </w:tcPr>
          <w:p w14:paraId="37B2DAC6" w14:textId="77777777" w:rsidR="00240BFB" w:rsidRDefault="00240BFB">
            <w:pPr>
              <w:rPr>
                <w:rFonts w:ascii="Tahoma" w:hAnsi="Tahoma" w:cs="Tahoma"/>
                <w:b/>
                <w:sz w:val="16"/>
                <w:szCs w:val="16"/>
              </w:rPr>
            </w:pPr>
            <w:r>
              <w:rPr>
                <w:rFonts w:ascii="Tahoma" w:hAnsi="Tahoma" w:cs="Tahoma"/>
                <w:b/>
                <w:sz w:val="16"/>
                <w:szCs w:val="16"/>
              </w:rPr>
              <w:t>Expected Start Date of Assignment:</w:t>
            </w:r>
          </w:p>
        </w:tc>
        <w:tc>
          <w:tcPr>
            <w:tcW w:w="3044" w:type="dxa"/>
            <w:tcBorders>
              <w:top w:val="outset" w:sz="6" w:space="0" w:color="auto"/>
              <w:left w:val="nil"/>
              <w:bottom w:val="outset" w:sz="6" w:space="0" w:color="auto"/>
              <w:right w:val="nil"/>
            </w:tcBorders>
            <w:vAlign w:val="center"/>
          </w:tcPr>
          <w:p w14:paraId="37B2DAC7" w14:textId="4D641612" w:rsidR="00240BFB" w:rsidRDefault="00240BFB">
            <w:pPr>
              <w:rPr>
                <w:rFonts w:ascii="Tahoma" w:hAnsi="Tahoma" w:cs="Tahoma"/>
                <w:sz w:val="16"/>
                <w:szCs w:val="16"/>
              </w:rPr>
            </w:pPr>
          </w:p>
        </w:tc>
        <w:tc>
          <w:tcPr>
            <w:tcW w:w="1006" w:type="dxa"/>
            <w:gridSpan w:val="2"/>
            <w:tcBorders>
              <w:top w:val="outset" w:sz="6" w:space="0" w:color="auto"/>
              <w:left w:val="nil"/>
              <w:bottom w:val="outset" w:sz="6" w:space="0" w:color="auto"/>
              <w:right w:val="nil"/>
            </w:tcBorders>
            <w:vAlign w:val="center"/>
            <w:hideMark/>
          </w:tcPr>
          <w:p w14:paraId="37B2DAC8" w14:textId="77777777" w:rsidR="00240BFB" w:rsidRDefault="00240BFB">
            <w:pPr>
              <w:rPr>
                <w:rFonts w:ascii="Tahoma" w:hAnsi="Tahoma" w:cs="Tahoma"/>
                <w:b/>
                <w:sz w:val="16"/>
                <w:szCs w:val="16"/>
              </w:rPr>
            </w:pPr>
            <w:r>
              <w:rPr>
                <w:rFonts w:ascii="Tahoma" w:hAnsi="Tahoma" w:cs="Tahoma"/>
                <w:b/>
                <w:sz w:val="16"/>
                <w:szCs w:val="16"/>
              </w:rPr>
              <w:t>Duration:</w:t>
            </w:r>
          </w:p>
        </w:tc>
        <w:tc>
          <w:tcPr>
            <w:tcW w:w="3583" w:type="dxa"/>
            <w:gridSpan w:val="2"/>
            <w:tcBorders>
              <w:top w:val="outset" w:sz="6" w:space="0" w:color="auto"/>
              <w:left w:val="nil"/>
              <w:bottom w:val="outset" w:sz="6" w:space="0" w:color="auto"/>
              <w:right w:val="single" w:sz="4" w:space="0" w:color="C0C0C0"/>
            </w:tcBorders>
            <w:vAlign w:val="center"/>
          </w:tcPr>
          <w:p w14:paraId="37B2DAC9" w14:textId="500640CA" w:rsidR="00240BFB" w:rsidRDefault="00240BFB" w:rsidP="00AE4F71">
            <w:pPr>
              <w:rPr>
                <w:rFonts w:ascii="Tahoma" w:hAnsi="Tahoma" w:cs="Tahoma"/>
                <w:sz w:val="16"/>
                <w:szCs w:val="16"/>
              </w:rPr>
            </w:pPr>
          </w:p>
        </w:tc>
      </w:tr>
      <w:tr w:rsidR="00240BFB" w14:paraId="37B2DAD0" w14:textId="77777777" w:rsidTr="00145630">
        <w:trPr>
          <w:trHeight w:val="340"/>
          <w:jc w:val="center"/>
        </w:trPr>
        <w:tc>
          <w:tcPr>
            <w:tcW w:w="1082" w:type="dxa"/>
            <w:gridSpan w:val="2"/>
            <w:tcBorders>
              <w:top w:val="outset" w:sz="6" w:space="0" w:color="auto"/>
              <w:left w:val="single" w:sz="4" w:space="0" w:color="C0C0C0"/>
              <w:bottom w:val="outset" w:sz="6" w:space="0" w:color="auto"/>
              <w:right w:val="nil"/>
            </w:tcBorders>
            <w:vAlign w:val="center"/>
            <w:hideMark/>
          </w:tcPr>
          <w:p w14:paraId="37B2DACB" w14:textId="77777777" w:rsidR="00240BFB" w:rsidRDefault="00240BFB">
            <w:pPr>
              <w:rPr>
                <w:rFonts w:ascii="Tahoma" w:hAnsi="Tahoma" w:cs="Tahoma"/>
                <w:b/>
                <w:sz w:val="16"/>
                <w:szCs w:val="16"/>
              </w:rPr>
            </w:pPr>
            <w:r>
              <w:rPr>
                <w:rFonts w:ascii="Tahoma" w:hAnsi="Tahoma" w:cs="Tahoma"/>
                <w:b/>
                <w:sz w:val="16"/>
                <w:szCs w:val="16"/>
              </w:rPr>
              <w:t>Reports to:</w:t>
            </w:r>
          </w:p>
        </w:tc>
        <w:tc>
          <w:tcPr>
            <w:tcW w:w="720" w:type="dxa"/>
            <w:gridSpan w:val="2"/>
            <w:tcBorders>
              <w:top w:val="outset" w:sz="6" w:space="0" w:color="auto"/>
              <w:left w:val="nil"/>
              <w:bottom w:val="outset" w:sz="6" w:space="0" w:color="auto"/>
              <w:right w:val="nil"/>
            </w:tcBorders>
            <w:vAlign w:val="center"/>
            <w:hideMark/>
          </w:tcPr>
          <w:p w14:paraId="37B2DACC" w14:textId="77777777" w:rsidR="00240BFB" w:rsidRDefault="00240BFB">
            <w:pPr>
              <w:rPr>
                <w:rFonts w:ascii="Tahoma" w:hAnsi="Tahoma" w:cs="Tahoma"/>
                <w:b/>
                <w:i/>
                <w:sz w:val="16"/>
                <w:szCs w:val="16"/>
              </w:rPr>
            </w:pPr>
            <w:r>
              <w:rPr>
                <w:rFonts w:ascii="Tahoma" w:hAnsi="Tahoma" w:cs="Tahoma"/>
                <w:b/>
                <w:i/>
                <w:sz w:val="16"/>
                <w:szCs w:val="16"/>
              </w:rPr>
              <w:t>Name:</w:t>
            </w:r>
          </w:p>
        </w:tc>
        <w:tc>
          <w:tcPr>
            <w:tcW w:w="4304" w:type="dxa"/>
            <w:gridSpan w:val="4"/>
            <w:tcBorders>
              <w:top w:val="outset" w:sz="6" w:space="0" w:color="auto"/>
              <w:left w:val="nil"/>
              <w:bottom w:val="outset" w:sz="6" w:space="0" w:color="auto"/>
              <w:right w:val="nil"/>
            </w:tcBorders>
            <w:vAlign w:val="center"/>
          </w:tcPr>
          <w:p w14:paraId="5F87058B" w14:textId="77777777" w:rsidR="00240BFB" w:rsidRDefault="004D2AE6">
            <w:pPr>
              <w:rPr>
                <w:rFonts w:ascii="Tahoma" w:hAnsi="Tahoma" w:cs="Tahoma"/>
                <w:sz w:val="16"/>
                <w:szCs w:val="16"/>
              </w:rPr>
            </w:pPr>
            <w:r>
              <w:rPr>
                <w:rFonts w:ascii="Tahoma" w:hAnsi="Tahoma" w:cs="Tahoma"/>
                <w:sz w:val="16"/>
                <w:szCs w:val="16"/>
              </w:rPr>
              <w:t>Mara Lopes</w:t>
            </w:r>
          </w:p>
          <w:p w14:paraId="37B2DACD" w14:textId="478DC424" w:rsidR="004D2AE6" w:rsidRPr="002049C2" w:rsidRDefault="004D2AE6">
            <w:pPr>
              <w:rPr>
                <w:rFonts w:ascii="Tahoma" w:hAnsi="Tahoma" w:cs="Tahoma"/>
                <w:sz w:val="16"/>
                <w:szCs w:val="16"/>
              </w:rPr>
            </w:pPr>
          </w:p>
        </w:tc>
        <w:tc>
          <w:tcPr>
            <w:tcW w:w="646" w:type="dxa"/>
            <w:tcBorders>
              <w:top w:val="outset" w:sz="6" w:space="0" w:color="auto"/>
              <w:left w:val="nil"/>
              <w:bottom w:val="outset" w:sz="6" w:space="0" w:color="auto"/>
              <w:right w:val="nil"/>
            </w:tcBorders>
            <w:vAlign w:val="center"/>
            <w:hideMark/>
          </w:tcPr>
          <w:p w14:paraId="37B2DACE" w14:textId="77777777" w:rsidR="00240BFB" w:rsidRDefault="00240BFB">
            <w:pPr>
              <w:pStyle w:val="Italics"/>
              <w:ind w:right="-159"/>
              <w:rPr>
                <w:rFonts w:cs="Tahoma"/>
                <w:b/>
                <w:szCs w:val="16"/>
              </w:rPr>
            </w:pPr>
            <w:r>
              <w:rPr>
                <w:rFonts w:cs="Tahoma"/>
                <w:b/>
                <w:szCs w:val="16"/>
              </w:rPr>
              <w:t>Title:</w:t>
            </w:r>
          </w:p>
        </w:tc>
        <w:tc>
          <w:tcPr>
            <w:tcW w:w="3943" w:type="dxa"/>
            <w:gridSpan w:val="3"/>
            <w:tcBorders>
              <w:top w:val="outset" w:sz="6" w:space="0" w:color="auto"/>
              <w:left w:val="nil"/>
              <w:bottom w:val="outset" w:sz="6" w:space="0" w:color="auto"/>
              <w:right w:val="single" w:sz="4" w:space="0" w:color="C0C0C0"/>
            </w:tcBorders>
            <w:vAlign w:val="center"/>
          </w:tcPr>
          <w:p w14:paraId="638CD901" w14:textId="77777777" w:rsidR="00240BFB" w:rsidRDefault="004D2AE6" w:rsidP="00F562E1">
            <w:pPr>
              <w:rPr>
                <w:rFonts w:ascii="Tahoma" w:hAnsi="Tahoma" w:cs="Tahoma"/>
                <w:sz w:val="16"/>
                <w:szCs w:val="16"/>
              </w:rPr>
            </w:pPr>
            <w:r>
              <w:rPr>
                <w:rFonts w:ascii="Tahoma" w:hAnsi="Tahoma" w:cs="Tahoma"/>
                <w:sz w:val="16"/>
                <w:szCs w:val="16"/>
              </w:rPr>
              <w:t>FAO Programme Coordinator in Ukraine</w:t>
            </w:r>
          </w:p>
          <w:p w14:paraId="37B2DACF" w14:textId="35819715" w:rsidR="004D2AE6" w:rsidRDefault="004D2AE6" w:rsidP="00F562E1">
            <w:pPr>
              <w:rPr>
                <w:rFonts w:ascii="Tahoma" w:hAnsi="Tahoma" w:cs="Tahoma"/>
                <w:sz w:val="16"/>
                <w:szCs w:val="16"/>
              </w:rPr>
            </w:pPr>
          </w:p>
        </w:tc>
      </w:tr>
      <w:tr w:rsidR="00240BFB" w14:paraId="37B2DAD9" w14:textId="77777777" w:rsidTr="00145630">
        <w:trPr>
          <w:trHeight w:val="157"/>
          <w:jc w:val="center"/>
        </w:trPr>
        <w:tc>
          <w:tcPr>
            <w:tcW w:w="10695" w:type="dxa"/>
            <w:gridSpan w:val="12"/>
            <w:tcBorders>
              <w:top w:val="outset" w:sz="6" w:space="0" w:color="auto"/>
              <w:left w:val="nil"/>
              <w:bottom w:val="single" w:sz="4" w:space="0" w:color="C0C0C0"/>
              <w:right w:val="nil"/>
            </w:tcBorders>
            <w:vAlign w:val="center"/>
          </w:tcPr>
          <w:p w14:paraId="37B2DAD1" w14:textId="77777777" w:rsidR="000A66F4" w:rsidRDefault="009E0210" w:rsidP="000A66F4">
            <w:pPr>
              <w:rPr>
                <w:rFonts w:ascii="Tahoma" w:hAnsi="Tahoma" w:cs="Tahoma"/>
                <w:sz w:val="16"/>
                <w:szCs w:val="16"/>
              </w:rPr>
            </w:pPr>
            <w:r w:rsidRPr="009E0210">
              <w:rPr>
                <w:rFonts w:ascii="Tahoma" w:hAnsi="Tahoma" w:cs="Tahoma"/>
                <w:sz w:val="16"/>
                <w:szCs w:val="16"/>
              </w:rPr>
              <w:t>*</w:t>
            </w:r>
            <w:r>
              <w:rPr>
                <w:rFonts w:ascii="Tahoma" w:hAnsi="Tahoma" w:cs="Tahoma"/>
                <w:sz w:val="16"/>
                <w:szCs w:val="16"/>
              </w:rPr>
              <w:t xml:space="preserve"> </w:t>
            </w:r>
            <w:r w:rsidRPr="009E0210">
              <w:rPr>
                <w:rFonts w:ascii="Tahoma" w:hAnsi="Tahoma" w:cs="Tahoma"/>
                <w:sz w:val="16"/>
                <w:szCs w:val="16"/>
              </w:rPr>
              <w:t xml:space="preserve">Please note: If this TOR is for </w:t>
            </w:r>
            <w:r w:rsidR="00543E9A">
              <w:rPr>
                <w:rFonts w:ascii="Tahoma" w:hAnsi="Tahoma" w:cs="Tahoma"/>
                <w:sz w:val="16"/>
                <w:szCs w:val="16"/>
              </w:rPr>
              <w:t xml:space="preserve">Consultant </w:t>
            </w:r>
            <w:r w:rsidR="00571F9B">
              <w:rPr>
                <w:rFonts w:ascii="Tahoma" w:hAnsi="Tahoma" w:cs="Tahoma"/>
                <w:sz w:val="16"/>
                <w:szCs w:val="16"/>
              </w:rPr>
              <w:t>/ PSA.SBS</w:t>
            </w:r>
            <w:r w:rsidRPr="009E0210">
              <w:rPr>
                <w:rFonts w:ascii="Tahoma" w:hAnsi="Tahoma" w:cs="Tahoma"/>
                <w:sz w:val="16"/>
                <w:szCs w:val="16"/>
              </w:rPr>
              <w:t xml:space="preserve"> contract, the minimum relevant experience required </w:t>
            </w:r>
            <w:r w:rsidRPr="00571F9B">
              <w:rPr>
                <w:rFonts w:ascii="Tahoma" w:hAnsi="Tahoma" w:cs="Tahoma"/>
                <w:b/>
                <w:sz w:val="16"/>
                <w:szCs w:val="16"/>
              </w:rPr>
              <w:t>for the assignment</w:t>
            </w:r>
            <w:r w:rsidRPr="009E0210">
              <w:rPr>
                <w:rFonts w:ascii="Tahoma" w:hAnsi="Tahoma" w:cs="Tahoma"/>
                <w:sz w:val="16"/>
                <w:szCs w:val="16"/>
              </w:rPr>
              <w:t xml:space="preserve">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4"/>
              <w:gridCol w:w="3504"/>
              <w:gridCol w:w="3505"/>
            </w:tblGrid>
            <w:tr w:rsidR="000A66F4" w14:paraId="37B2DAD5" w14:textId="77777777" w:rsidTr="000A66F4">
              <w:tc>
                <w:tcPr>
                  <w:tcW w:w="3504" w:type="dxa"/>
                </w:tcPr>
                <w:p w14:paraId="37B2DAD2" w14:textId="77777777" w:rsidR="000A66F4" w:rsidRDefault="000A66F4" w:rsidP="000A66F4">
                  <w:pPr>
                    <w:jc w:val="center"/>
                    <w:rPr>
                      <w:rFonts w:ascii="Tahoma" w:hAnsi="Tahoma" w:cs="Tahoma"/>
                      <w:sz w:val="16"/>
                      <w:szCs w:val="16"/>
                    </w:rPr>
                  </w:pPr>
                  <w:r w:rsidRPr="009E0210">
                    <w:rPr>
                      <w:rFonts w:ascii="Tahoma" w:hAnsi="Tahoma" w:cs="Tahoma"/>
                      <w:sz w:val="16"/>
                      <w:szCs w:val="16"/>
                    </w:rPr>
                    <w:t>1 year for a category C</w:t>
                  </w:r>
                </w:p>
              </w:tc>
              <w:tc>
                <w:tcPr>
                  <w:tcW w:w="3504" w:type="dxa"/>
                </w:tcPr>
                <w:p w14:paraId="37B2DAD3" w14:textId="77777777" w:rsidR="000A66F4" w:rsidRDefault="000A66F4" w:rsidP="000A66F4">
                  <w:pPr>
                    <w:jc w:val="center"/>
                    <w:rPr>
                      <w:rFonts w:ascii="Tahoma" w:hAnsi="Tahoma" w:cs="Tahoma"/>
                      <w:sz w:val="16"/>
                      <w:szCs w:val="16"/>
                    </w:rPr>
                  </w:pPr>
                  <w:r w:rsidRPr="009E0210">
                    <w:rPr>
                      <w:rFonts w:ascii="Tahoma" w:hAnsi="Tahoma" w:cs="Tahoma"/>
                      <w:sz w:val="16"/>
                      <w:szCs w:val="16"/>
                    </w:rPr>
                    <w:t>5 years for a category B</w:t>
                  </w:r>
                </w:p>
              </w:tc>
              <w:tc>
                <w:tcPr>
                  <w:tcW w:w="3505" w:type="dxa"/>
                </w:tcPr>
                <w:p w14:paraId="37B2DAD4" w14:textId="77777777" w:rsidR="000A66F4" w:rsidRDefault="000A66F4" w:rsidP="000A66F4">
                  <w:pPr>
                    <w:jc w:val="center"/>
                    <w:rPr>
                      <w:rFonts w:ascii="Tahoma" w:hAnsi="Tahoma" w:cs="Tahoma"/>
                      <w:sz w:val="16"/>
                      <w:szCs w:val="16"/>
                    </w:rPr>
                  </w:pPr>
                  <w:r w:rsidRPr="009E0210">
                    <w:rPr>
                      <w:rFonts w:ascii="Tahoma" w:hAnsi="Tahoma" w:cs="Tahoma"/>
                      <w:sz w:val="16"/>
                      <w:szCs w:val="16"/>
                    </w:rPr>
                    <w:t>12 years for a category A</w:t>
                  </w:r>
                </w:p>
              </w:tc>
            </w:tr>
          </w:tbl>
          <w:p w14:paraId="37B2DAD6" w14:textId="77777777" w:rsidR="009E0210" w:rsidRPr="009E0210" w:rsidRDefault="009E0210" w:rsidP="000A66F4">
            <w:pPr>
              <w:rPr>
                <w:rFonts w:ascii="Tahoma" w:hAnsi="Tahoma" w:cs="Tahoma"/>
                <w:sz w:val="16"/>
                <w:szCs w:val="16"/>
              </w:rPr>
            </w:pPr>
          </w:p>
          <w:p w14:paraId="37B2DAD7" w14:textId="77777777" w:rsidR="00E70859" w:rsidRDefault="009E0210" w:rsidP="002D3E3E">
            <w:pPr>
              <w:rPr>
                <w:rFonts w:ascii="Tahoma" w:hAnsi="Tahoma" w:cs="Tahoma"/>
                <w:sz w:val="16"/>
                <w:szCs w:val="16"/>
              </w:rPr>
            </w:pPr>
            <w:r w:rsidRPr="00EB024D">
              <w:rPr>
                <w:rFonts w:ascii="Tahoma" w:hAnsi="Tahoma" w:cs="Tahoma"/>
                <w:sz w:val="16"/>
                <w:szCs w:val="16"/>
              </w:rPr>
              <w:t>*</w:t>
            </w:r>
            <w:r>
              <w:rPr>
                <w:rFonts w:ascii="Tahoma" w:hAnsi="Tahoma" w:cs="Tahoma"/>
                <w:sz w:val="16"/>
                <w:szCs w:val="16"/>
              </w:rPr>
              <w:t>* P</w:t>
            </w:r>
            <w:r w:rsidRPr="00EB024D">
              <w:rPr>
                <w:rFonts w:ascii="Tahoma" w:hAnsi="Tahoma" w:cs="Tahoma"/>
                <w:sz w:val="16"/>
                <w:szCs w:val="16"/>
              </w:rPr>
              <w:t xml:space="preserve">lease enter </w:t>
            </w:r>
            <w:r w:rsidR="002D3E3E">
              <w:rPr>
                <w:rFonts w:ascii="Tahoma" w:hAnsi="Tahoma" w:cs="Tahoma"/>
                <w:sz w:val="16"/>
                <w:szCs w:val="16"/>
              </w:rPr>
              <w:t>a short title (max 25 chars) for this assignment.</w:t>
            </w:r>
          </w:p>
          <w:p w14:paraId="37B2DAD8" w14:textId="77777777" w:rsidR="002D3E3E" w:rsidRPr="00EB024D" w:rsidRDefault="002D3E3E" w:rsidP="002D3E3E">
            <w:pPr>
              <w:rPr>
                <w:rFonts w:ascii="Tahoma" w:hAnsi="Tahoma" w:cs="Tahoma"/>
                <w:sz w:val="16"/>
                <w:szCs w:val="16"/>
              </w:rPr>
            </w:pPr>
          </w:p>
        </w:tc>
      </w:tr>
      <w:tr w:rsidR="00240BFB" w14:paraId="37B2DADB" w14:textId="77777777" w:rsidTr="00145630">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7B2DADA" w14:textId="77777777" w:rsidR="00240BFB" w:rsidRDefault="00240BFB">
            <w:pPr>
              <w:pStyle w:val="Heading2"/>
            </w:pPr>
            <w:r>
              <w:t>General Description of task(s) and objectives to be achieved</w:t>
            </w:r>
          </w:p>
        </w:tc>
      </w:tr>
      <w:tr w:rsidR="00240BFB" w14:paraId="37B2DADD" w14:textId="77777777" w:rsidTr="00145630">
        <w:trPr>
          <w:trHeight w:val="2812"/>
          <w:jc w:val="center"/>
        </w:trPr>
        <w:tc>
          <w:tcPr>
            <w:tcW w:w="10695" w:type="dxa"/>
            <w:gridSpan w:val="12"/>
            <w:tcBorders>
              <w:top w:val="single" w:sz="4" w:space="0" w:color="C0C0C0"/>
              <w:left w:val="single" w:sz="4" w:space="0" w:color="C0C0C0"/>
              <w:bottom w:val="single" w:sz="4" w:space="0" w:color="C0C0C0"/>
              <w:right w:val="single" w:sz="4" w:space="0" w:color="C0C0C0"/>
            </w:tcBorders>
          </w:tcPr>
          <w:p w14:paraId="1558E332" w14:textId="77777777" w:rsidR="00E35350" w:rsidRPr="00E35350" w:rsidRDefault="00E35350" w:rsidP="00E35350">
            <w:pPr>
              <w:spacing w:before="100" w:after="100" w:line="288" w:lineRule="auto"/>
              <w:rPr>
                <w:rFonts w:ascii="Tahoma" w:hAnsi="Tahoma"/>
                <w:b/>
                <w:i/>
                <w:sz w:val="16"/>
              </w:rPr>
            </w:pPr>
            <w:r w:rsidRPr="00E35350">
              <w:rPr>
                <w:rFonts w:ascii="Tahoma" w:hAnsi="Tahoma"/>
                <w:b/>
                <w:i/>
                <w:sz w:val="16"/>
              </w:rPr>
              <w:t xml:space="preserve">SPECIFIC RESPONSIBILITIES </w:t>
            </w:r>
          </w:p>
          <w:p w14:paraId="0E10A8F1" w14:textId="042FB115" w:rsidR="00E35350" w:rsidRPr="00E35350" w:rsidRDefault="00E35350" w:rsidP="00E35350">
            <w:pPr>
              <w:spacing w:before="100" w:after="100" w:line="288" w:lineRule="auto"/>
              <w:rPr>
                <w:rFonts w:ascii="Tahoma" w:hAnsi="Tahoma"/>
                <w:sz w:val="16"/>
              </w:rPr>
            </w:pPr>
            <w:r w:rsidRPr="00E35350">
              <w:rPr>
                <w:rFonts w:ascii="Tahoma" w:hAnsi="Tahoma"/>
                <w:sz w:val="16"/>
              </w:rPr>
              <w:t xml:space="preserve">The FSLC coordinator will work under the general supervision of the </w:t>
            </w:r>
            <w:r w:rsidR="00B10DF9" w:rsidRPr="00B10DF9">
              <w:rPr>
                <w:rFonts w:ascii="Tahoma" w:hAnsi="Tahoma"/>
                <w:sz w:val="16"/>
              </w:rPr>
              <w:t>FAO Programme Coordinator</w:t>
            </w:r>
            <w:r w:rsidR="00B10DF9">
              <w:rPr>
                <w:rFonts w:ascii="Tahoma" w:hAnsi="Tahoma"/>
                <w:sz w:val="16"/>
              </w:rPr>
              <w:t xml:space="preserve"> </w:t>
            </w:r>
            <w:r w:rsidRPr="00E35350">
              <w:rPr>
                <w:rFonts w:ascii="Tahoma" w:hAnsi="Tahoma"/>
                <w:sz w:val="16"/>
              </w:rPr>
              <w:t xml:space="preserve">in Ukraine and </w:t>
            </w:r>
            <w:r w:rsidR="005D7260">
              <w:rPr>
                <w:rFonts w:ascii="Tahoma" w:hAnsi="Tahoma"/>
                <w:sz w:val="16"/>
              </w:rPr>
              <w:t xml:space="preserve">is supported by the </w:t>
            </w:r>
            <w:r w:rsidR="00755DD0">
              <w:rPr>
                <w:rFonts w:ascii="Tahoma" w:hAnsi="Tahoma"/>
                <w:sz w:val="16"/>
              </w:rPr>
              <w:t>Global Food Security</w:t>
            </w:r>
            <w:r w:rsidR="00145630">
              <w:rPr>
                <w:rFonts w:ascii="Tahoma" w:hAnsi="Tahoma"/>
                <w:sz w:val="16"/>
              </w:rPr>
              <w:t xml:space="preserve"> Cluster</w:t>
            </w:r>
            <w:r w:rsidR="005D7260">
              <w:rPr>
                <w:rFonts w:ascii="Tahoma" w:hAnsi="Tahoma"/>
                <w:sz w:val="16"/>
              </w:rPr>
              <w:t xml:space="preserve"> team when needed. </w:t>
            </w:r>
            <w:r w:rsidR="00755DD0">
              <w:rPr>
                <w:rFonts w:ascii="Tahoma" w:hAnsi="Tahoma"/>
                <w:sz w:val="16"/>
              </w:rPr>
              <w:t xml:space="preserve">. </w:t>
            </w:r>
            <w:r w:rsidRPr="00E35350">
              <w:rPr>
                <w:rFonts w:ascii="Tahoma" w:hAnsi="Tahoma"/>
                <w:sz w:val="16"/>
              </w:rPr>
              <w:t xml:space="preserve">The Cluster Coordinator will work impartially with all members of the Cluster and its sub-components, and will serve and represent the group as a whole, and not as an agency officer. </w:t>
            </w:r>
          </w:p>
          <w:p w14:paraId="2C9DF1BA" w14:textId="2CD27DB2" w:rsidR="00145630" w:rsidRPr="00145630" w:rsidRDefault="00E35350" w:rsidP="00145630">
            <w:pPr>
              <w:spacing w:before="100" w:after="100" w:line="288" w:lineRule="auto"/>
              <w:rPr>
                <w:rFonts w:ascii="Tahoma" w:hAnsi="Tahoma"/>
                <w:sz w:val="16"/>
              </w:rPr>
            </w:pPr>
            <w:r w:rsidRPr="00E35350">
              <w:rPr>
                <w:rFonts w:ascii="Tahoma" w:hAnsi="Tahoma"/>
                <w:sz w:val="16"/>
              </w:rPr>
              <w:t xml:space="preserve">The objective of a country-level Food Security and Livelihood Cluster is to ensure a </w:t>
            </w:r>
            <w:r w:rsidR="005D7260">
              <w:rPr>
                <w:rFonts w:ascii="Tahoma" w:hAnsi="Tahoma"/>
                <w:sz w:val="16"/>
              </w:rPr>
              <w:t xml:space="preserve">coordinated, </w:t>
            </w:r>
            <w:r w:rsidRPr="00E35350">
              <w:rPr>
                <w:rFonts w:ascii="Tahoma" w:hAnsi="Tahoma"/>
                <w:sz w:val="16"/>
              </w:rPr>
              <w:t>timely, coherent and effective response by mobilizing stakeholders to respond in a strategic manner to a humanitarian crisis. The role of the Cluster Coordinator, as set out in the IASC Generic Terms of Reference for Sector Leads at Country Level, is to lead and facilitate this process through:</w:t>
            </w:r>
          </w:p>
          <w:p w14:paraId="6BBFC5CC" w14:textId="77777777" w:rsidR="00145630" w:rsidRPr="00DD548B" w:rsidRDefault="00145630" w:rsidP="003377C1">
            <w:pPr>
              <w:pStyle w:val="ListParagraph"/>
              <w:numPr>
                <w:ilvl w:val="0"/>
                <w:numId w:val="15"/>
              </w:numPr>
              <w:spacing w:before="100" w:after="100" w:line="288" w:lineRule="auto"/>
              <w:rPr>
                <w:rFonts w:ascii="Tahoma" w:hAnsi="Tahoma"/>
                <w:sz w:val="16"/>
              </w:rPr>
            </w:pPr>
            <w:r w:rsidRPr="00DD548B">
              <w:rPr>
                <w:rFonts w:ascii="Tahoma" w:hAnsi="Tahoma"/>
                <w:sz w:val="16"/>
              </w:rPr>
              <w:t xml:space="preserve">Lead and support the Cluster members in contributing to development and review of annual Humanitarian Needs Overview and Multi-year Humanitarian Response Plan; </w:t>
            </w:r>
          </w:p>
          <w:p w14:paraId="5BCAB52F" w14:textId="511ED421" w:rsidR="00145630" w:rsidRPr="00145630" w:rsidRDefault="00062A60" w:rsidP="003377C1">
            <w:pPr>
              <w:pStyle w:val="ListParagraph"/>
              <w:numPr>
                <w:ilvl w:val="0"/>
                <w:numId w:val="15"/>
              </w:numPr>
              <w:spacing w:before="100" w:after="100" w:line="288" w:lineRule="auto"/>
              <w:rPr>
                <w:rFonts w:ascii="Tahoma" w:hAnsi="Tahoma"/>
                <w:sz w:val="16"/>
              </w:rPr>
            </w:pPr>
            <w:r>
              <w:rPr>
                <w:rFonts w:ascii="Tahoma" w:hAnsi="Tahoma"/>
                <w:sz w:val="16"/>
              </w:rPr>
              <w:t>Facilitate</w:t>
            </w:r>
            <w:r w:rsidR="005D7260">
              <w:rPr>
                <w:rFonts w:ascii="Tahoma" w:hAnsi="Tahoma"/>
                <w:sz w:val="16"/>
              </w:rPr>
              <w:t xml:space="preserve"> regular</w:t>
            </w:r>
            <w:r>
              <w:rPr>
                <w:rFonts w:ascii="Tahoma" w:hAnsi="Tahoma"/>
                <w:sz w:val="16"/>
              </w:rPr>
              <w:t xml:space="preserve"> FSLC</w:t>
            </w:r>
            <w:r w:rsidR="00C21EFC">
              <w:rPr>
                <w:rFonts w:ascii="Tahoma" w:hAnsi="Tahoma"/>
                <w:sz w:val="16"/>
              </w:rPr>
              <w:t xml:space="preserve"> Coordination meetings</w:t>
            </w:r>
            <w:r w:rsidR="005D7260">
              <w:rPr>
                <w:rFonts w:ascii="Tahoma" w:hAnsi="Tahoma"/>
                <w:sz w:val="16"/>
              </w:rPr>
              <w:t xml:space="preserve"> in agreement with Cluster partners</w:t>
            </w:r>
            <w:r w:rsidR="00C21EFC">
              <w:rPr>
                <w:rFonts w:ascii="Tahoma" w:hAnsi="Tahoma"/>
                <w:sz w:val="16"/>
              </w:rPr>
              <w:t>;</w:t>
            </w:r>
          </w:p>
          <w:p w14:paraId="1374CA2F" w14:textId="3502CE6B" w:rsidR="00145630" w:rsidRPr="00145630" w:rsidRDefault="00E35350" w:rsidP="003377C1">
            <w:pPr>
              <w:pStyle w:val="ListParagraph"/>
              <w:numPr>
                <w:ilvl w:val="0"/>
                <w:numId w:val="15"/>
              </w:numPr>
              <w:spacing w:before="100" w:after="100" w:line="288" w:lineRule="auto"/>
              <w:rPr>
                <w:rFonts w:ascii="Tahoma" w:hAnsi="Tahoma"/>
                <w:sz w:val="16"/>
              </w:rPr>
            </w:pPr>
            <w:r w:rsidRPr="00145630">
              <w:rPr>
                <w:rFonts w:ascii="Tahoma" w:hAnsi="Tahoma"/>
                <w:sz w:val="16"/>
              </w:rPr>
              <w:t>Inclusion of key humanitarian partners</w:t>
            </w:r>
            <w:r w:rsidR="005D7260">
              <w:rPr>
                <w:rFonts w:ascii="Tahoma" w:hAnsi="Tahoma"/>
                <w:sz w:val="16"/>
              </w:rPr>
              <w:t>, including INGOs, NNGOs, UN Agencies, donor community</w:t>
            </w:r>
            <w:r w:rsidRPr="00145630">
              <w:rPr>
                <w:rFonts w:ascii="Tahoma" w:hAnsi="Tahoma"/>
                <w:sz w:val="16"/>
              </w:rPr>
              <w:t>;</w:t>
            </w:r>
          </w:p>
          <w:p w14:paraId="42DE2858" w14:textId="37FEA157" w:rsidR="005D7260" w:rsidRPr="005D7260" w:rsidRDefault="005D7260" w:rsidP="003377C1">
            <w:pPr>
              <w:pStyle w:val="ListParagraph"/>
              <w:numPr>
                <w:ilvl w:val="0"/>
                <w:numId w:val="15"/>
              </w:numPr>
              <w:spacing w:before="100" w:after="100" w:line="288" w:lineRule="auto"/>
              <w:rPr>
                <w:rFonts w:ascii="Tahoma" w:hAnsi="Tahoma"/>
                <w:sz w:val="16"/>
              </w:rPr>
            </w:pPr>
            <w:r>
              <w:rPr>
                <w:rFonts w:ascii="Tahoma" w:hAnsi="Tahoma" w:cs="Tahoma"/>
                <w:sz w:val="16"/>
                <w:szCs w:val="16"/>
              </w:rPr>
              <w:t>Represent  FSLC at</w:t>
            </w:r>
            <w:r w:rsidR="00F64B2E" w:rsidRPr="00145630">
              <w:rPr>
                <w:rFonts w:ascii="Tahoma" w:hAnsi="Tahoma" w:cs="Tahoma"/>
                <w:sz w:val="16"/>
                <w:szCs w:val="16"/>
              </w:rPr>
              <w:t xml:space="preserve"> Inter Cluster Coordination Meetings/</w:t>
            </w:r>
            <w:r>
              <w:rPr>
                <w:rFonts w:ascii="Tahoma" w:hAnsi="Tahoma" w:cs="Tahoma"/>
                <w:sz w:val="16"/>
                <w:szCs w:val="16"/>
              </w:rPr>
              <w:t xml:space="preserve"> and coordination with OCHA and RC/HC office</w:t>
            </w:r>
            <w:r w:rsidR="00F64B2E" w:rsidRPr="00145630">
              <w:rPr>
                <w:rFonts w:ascii="Tahoma" w:hAnsi="Tahoma" w:cs="Tahoma"/>
                <w:sz w:val="16"/>
                <w:szCs w:val="16"/>
              </w:rPr>
              <w:t xml:space="preserve"> </w:t>
            </w:r>
          </w:p>
          <w:p w14:paraId="4F365BFE" w14:textId="3E804C37" w:rsidR="00F64B2E" w:rsidRPr="005D7260" w:rsidRDefault="005D7260" w:rsidP="003377C1">
            <w:pPr>
              <w:pStyle w:val="ListParagraph"/>
              <w:numPr>
                <w:ilvl w:val="0"/>
                <w:numId w:val="15"/>
              </w:numPr>
              <w:spacing w:before="100" w:after="100" w:line="288" w:lineRule="auto"/>
              <w:rPr>
                <w:rFonts w:ascii="Tahoma" w:hAnsi="Tahoma"/>
                <w:sz w:val="16"/>
              </w:rPr>
            </w:pPr>
            <w:r>
              <w:rPr>
                <w:rFonts w:ascii="Tahoma" w:hAnsi="Tahoma" w:cs="Tahoma"/>
                <w:sz w:val="16"/>
                <w:szCs w:val="16"/>
              </w:rPr>
              <w:t>Represent FSLC in relevant WGs (e.g. Cash, Need Assessment, etc)</w:t>
            </w:r>
          </w:p>
          <w:p w14:paraId="1E859D99" w14:textId="699788CE" w:rsidR="005D7260" w:rsidRPr="00145630" w:rsidRDefault="005D7260" w:rsidP="003377C1">
            <w:pPr>
              <w:pStyle w:val="ListParagraph"/>
              <w:numPr>
                <w:ilvl w:val="0"/>
                <w:numId w:val="15"/>
              </w:numPr>
              <w:spacing w:before="100" w:after="100" w:line="288" w:lineRule="auto"/>
              <w:rPr>
                <w:rFonts w:ascii="Tahoma" w:hAnsi="Tahoma"/>
                <w:sz w:val="16"/>
              </w:rPr>
            </w:pPr>
            <w:r>
              <w:rPr>
                <w:rFonts w:ascii="Tahoma" w:hAnsi="Tahoma" w:cs="Tahoma"/>
                <w:sz w:val="16"/>
                <w:szCs w:val="16"/>
              </w:rPr>
              <w:t xml:space="preserve">Ensure bilateral coordination with </w:t>
            </w:r>
            <w:r w:rsidR="0054378D">
              <w:rPr>
                <w:rFonts w:ascii="Tahoma" w:hAnsi="Tahoma" w:cs="Tahoma"/>
                <w:sz w:val="16"/>
                <w:szCs w:val="16"/>
              </w:rPr>
              <w:t xml:space="preserve">other coordinators for the </w:t>
            </w:r>
            <w:r>
              <w:rPr>
                <w:rFonts w:ascii="Tahoma" w:hAnsi="Tahoma" w:cs="Tahoma"/>
                <w:sz w:val="16"/>
                <w:szCs w:val="16"/>
              </w:rPr>
              <w:t>relevant Cluster</w:t>
            </w:r>
            <w:r w:rsidR="0054378D">
              <w:rPr>
                <w:rFonts w:ascii="Tahoma" w:hAnsi="Tahoma" w:cs="Tahoma"/>
                <w:sz w:val="16"/>
                <w:szCs w:val="16"/>
              </w:rPr>
              <w:t xml:space="preserve">s </w:t>
            </w:r>
            <w:r>
              <w:rPr>
                <w:rFonts w:ascii="Tahoma" w:hAnsi="Tahoma" w:cs="Tahoma"/>
                <w:sz w:val="16"/>
                <w:szCs w:val="16"/>
              </w:rPr>
              <w:t>such as Nutrition,</w:t>
            </w:r>
            <w:r w:rsidR="0054378D">
              <w:rPr>
                <w:rFonts w:ascii="Tahoma" w:hAnsi="Tahoma" w:cs="Tahoma"/>
                <w:sz w:val="16"/>
                <w:szCs w:val="16"/>
              </w:rPr>
              <w:t xml:space="preserve"> Health, Shelter/NFI, or any other relevant in the operation</w:t>
            </w:r>
          </w:p>
          <w:p w14:paraId="30CB5611" w14:textId="31E47E56"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Establishment and maintenance of appropriate humanitarian coordination mechanisms in Kyiv for strategic discussions and field level in the Eastern Ukraine for operational aspects;</w:t>
            </w:r>
          </w:p>
          <w:p w14:paraId="03B19076" w14:textId="73D450E5"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Undertaking periodic field trips to the Eastern Ukraine for strengthening Cluster coordination mechanisms at all levels;</w:t>
            </w:r>
          </w:p>
          <w:p w14:paraId="4DFFC0E1" w14:textId="4FE3B6FD"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Coordination with national/local authorities, state institutions, local civil society and other</w:t>
            </w:r>
          </w:p>
          <w:p w14:paraId="6797528D" w14:textId="5733E3DE"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relevant actors;</w:t>
            </w:r>
          </w:p>
          <w:p w14:paraId="3346CAC2" w14:textId="34FDA5F0"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Ensuring appropriate participatory and community-based approaches;</w:t>
            </w:r>
          </w:p>
          <w:p w14:paraId="6BB98620" w14:textId="5AF8AA01" w:rsidR="00E35350" w:rsidRPr="00C75E6A" w:rsidRDefault="00E35350" w:rsidP="00062A60">
            <w:pPr>
              <w:pStyle w:val="ListParagraph"/>
              <w:numPr>
                <w:ilvl w:val="0"/>
                <w:numId w:val="15"/>
              </w:numPr>
              <w:spacing w:before="100" w:after="100" w:line="288" w:lineRule="auto"/>
              <w:rPr>
                <w:rFonts w:ascii="Tahoma" w:hAnsi="Tahoma"/>
                <w:sz w:val="16"/>
              </w:rPr>
            </w:pPr>
            <w:r w:rsidRPr="003377C1">
              <w:rPr>
                <w:rFonts w:ascii="Tahoma" w:hAnsi="Tahoma"/>
                <w:sz w:val="16"/>
              </w:rPr>
              <w:t>Ensuring appropriate attention to priority cross-cutting and cross-sectoral issues (</w:t>
            </w:r>
            <w:proofErr w:type="spellStart"/>
            <w:r w:rsidRPr="003377C1">
              <w:rPr>
                <w:rFonts w:ascii="Tahoma" w:hAnsi="Tahoma"/>
                <w:sz w:val="16"/>
              </w:rPr>
              <w:t>e.g.</w:t>
            </w:r>
            <w:r w:rsidRPr="00C75E6A">
              <w:rPr>
                <w:rFonts w:ascii="Tahoma" w:hAnsi="Tahoma"/>
                <w:sz w:val="16"/>
              </w:rPr>
              <w:t>gender</w:t>
            </w:r>
            <w:proofErr w:type="spellEnd"/>
            <w:r w:rsidRPr="00C75E6A">
              <w:rPr>
                <w:rFonts w:ascii="Tahoma" w:hAnsi="Tahoma"/>
                <w:sz w:val="16"/>
              </w:rPr>
              <w:t>, age, HIV and AIDS, human rights, environment and early recovery);</w:t>
            </w:r>
          </w:p>
          <w:p w14:paraId="475B6453" w14:textId="109EC1E8" w:rsidR="00E35350" w:rsidRPr="003377C1" w:rsidRDefault="005D7260" w:rsidP="003377C1">
            <w:pPr>
              <w:pStyle w:val="ListParagraph"/>
              <w:numPr>
                <w:ilvl w:val="0"/>
                <w:numId w:val="15"/>
              </w:numPr>
              <w:spacing w:before="100" w:after="100" w:line="288" w:lineRule="auto"/>
              <w:rPr>
                <w:rFonts w:ascii="Tahoma" w:hAnsi="Tahoma"/>
                <w:sz w:val="16"/>
              </w:rPr>
            </w:pPr>
            <w:r>
              <w:rPr>
                <w:rFonts w:ascii="Tahoma" w:hAnsi="Tahoma"/>
                <w:sz w:val="16"/>
              </w:rPr>
              <w:t>Facilitate</w:t>
            </w:r>
            <w:r w:rsidRPr="003377C1">
              <w:rPr>
                <w:rFonts w:ascii="Tahoma" w:hAnsi="Tahoma"/>
                <w:sz w:val="16"/>
              </w:rPr>
              <w:t xml:space="preserve"> </w:t>
            </w:r>
            <w:r w:rsidR="00E35350" w:rsidRPr="003377C1">
              <w:rPr>
                <w:rFonts w:ascii="Tahoma" w:hAnsi="Tahoma"/>
                <w:sz w:val="16"/>
              </w:rPr>
              <w:t>needs assessment and</w:t>
            </w:r>
            <w:r>
              <w:rPr>
                <w:rFonts w:ascii="Tahoma" w:hAnsi="Tahoma"/>
                <w:sz w:val="16"/>
              </w:rPr>
              <w:t xml:space="preserve"> undertaking</w:t>
            </w:r>
            <w:r w:rsidR="00E35350" w:rsidRPr="003377C1">
              <w:rPr>
                <w:rFonts w:ascii="Tahoma" w:hAnsi="Tahoma"/>
                <w:sz w:val="16"/>
              </w:rPr>
              <w:t xml:space="preserve"> analysis</w:t>
            </w:r>
            <w:r>
              <w:rPr>
                <w:rFonts w:ascii="Tahoma" w:hAnsi="Tahoma"/>
                <w:sz w:val="16"/>
              </w:rPr>
              <w:t xml:space="preserve"> of the needs in a transparent and inclusive manner</w:t>
            </w:r>
            <w:r w:rsidR="00E35350" w:rsidRPr="003377C1">
              <w:rPr>
                <w:rFonts w:ascii="Tahoma" w:hAnsi="Tahoma"/>
                <w:sz w:val="16"/>
              </w:rPr>
              <w:t>;</w:t>
            </w:r>
          </w:p>
          <w:p w14:paraId="182490CF" w14:textId="379D261D"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Coordinating sector-wide emergency preparedness;</w:t>
            </w:r>
          </w:p>
          <w:p w14:paraId="4DD401B5" w14:textId="2DCCF708" w:rsidR="00E35350" w:rsidRPr="00145630" w:rsidRDefault="00E35350" w:rsidP="003377C1">
            <w:pPr>
              <w:pStyle w:val="ListParagraph"/>
              <w:numPr>
                <w:ilvl w:val="0"/>
                <w:numId w:val="15"/>
              </w:numPr>
              <w:spacing w:before="100" w:after="100" w:line="288" w:lineRule="auto"/>
              <w:rPr>
                <w:rFonts w:ascii="Tahoma" w:hAnsi="Tahoma"/>
                <w:sz w:val="16"/>
              </w:rPr>
            </w:pPr>
            <w:r w:rsidRPr="00145630">
              <w:rPr>
                <w:rFonts w:ascii="Tahoma" w:hAnsi="Tahoma"/>
                <w:sz w:val="16"/>
              </w:rPr>
              <w:lastRenderedPageBreak/>
              <w:t>•</w:t>
            </w:r>
            <w:r w:rsidRPr="00145630">
              <w:rPr>
                <w:rFonts w:ascii="Tahoma" w:hAnsi="Tahoma"/>
                <w:sz w:val="16"/>
              </w:rPr>
              <w:tab/>
              <w:t>Undertaking planning and strategy development;</w:t>
            </w:r>
          </w:p>
          <w:p w14:paraId="5952528C" w14:textId="60CC8C7C"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 xml:space="preserve">Ensuring the application of appropriate </w:t>
            </w:r>
            <w:r w:rsidR="005D7260">
              <w:rPr>
                <w:rFonts w:ascii="Tahoma" w:hAnsi="Tahoma"/>
                <w:sz w:val="16"/>
              </w:rPr>
              <w:t xml:space="preserve">quality </w:t>
            </w:r>
            <w:r w:rsidRPr="003377C1">
              <w:rPr>
                <w:rFonts w:ascii="Tahoma" w:hAnsi="Tahoma"/>
                <w:sz w:val="16"/>
              </w:rPr>
              <w:t>standards;</w:t>
            </w:r>
          </w:p>
          <w:p w14:paraId="46359DE0" w14:textId="1B2891DB"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Ensuring monitoring and reporting;</w:t>
            </w:r>
          </w:p>
          <w:p w14:paraId="11F66C20" w14:textId="464018F5"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Undertaking advocacy and resource mobilization;</w:t>
            </w:r>
          </w:p>
          <w:p w14:paraId="359EC19F" w14:textId="16DBC83C" w:rsidR="00E35350" w:rsidRPr="003377C1"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Undertaking training and capacity building; and</w:t>
            </w:r>
          </w:p>
          <w:p w14:paraId="2676BADE" w14:textId="7210152F" w:rsidR="00E35350" w:rsidRDefault="00E35350" w:rsidP="003377C1">
            <w:pPr>
              <w:pStyle w:val="ListParagraph"/>
              <w:numPr>
                <w:ilvl w:val="0"/>
                <w:numId w:val="15"/>
              </w:numPr>
              <w:spacing w:before="100" w:after="100" w:line="288" w:lineRule="auto"/>
              <w:rPr>
                <w:rFonts w:ascii="Tahoma" w:hAnsi="Tahoma"/>
                <w:sz w:val="16"/>
              </w:rPr>
            </w:pPr>
            <w:r w:rsidRPr="003377C1">
              <w:rPr>
                <w:rFonts w:ascii="Tahoma" w:hAnsi="Tahoma"/>
                <w:sz w:val="16"/>
              </w:rPr>
              <w:t>Provision of assistance or services as a last resort subject to access, securi</w:t>
            </w:r>
            <w:r w:rsidR="00F42D0E">
              <w:rPr>
                <w:rFonts w:ascii="Tahoma" w:hAnsi="Tahoma"/>
                <w:sz w:val="16"/>
              </w:rPr>
              <w:t>ty and availability of funding.;</w:t>
            </w:r>
          </w:p>
          <w:p w14:paraId="6E0994D2" w14:textId="3AC5AD22" w:rsidR="00F42D0E" w:rsidRDefault="00F42D0E" w:rsidP="003377C1">
            <w:pPr>
              <w:pStyle w:val="ListParagraph"/>
              <w:numPr>
                <w:ilvl w:val="0"/>
                <w:numId w:val="15"/>
              </w:numPr>
              <w:spacing w:before="100" w:after="100" w:line="288" w:lineRule="auto"/>
              <w:rPr>
                <w:rFonts w:ascii="Tahoma" w:hAnsi="Tahoma"/>
                <w:sz w:val="16"/>
              </w:rPr>
            </w:pPr>
            <w:r>
              <w:rPr>
                <w:rFonts w:ascii="Tahoma" w:hAnsi="Tahoma"/>
                <w:sz w:val="16"/>
              </w:rPr>
              <w:t>Disseminate information including emails, dashboards, bulletins etc on a regular basis</w:t>
            </w:r>
            <w:r w:rsidR="005D7260">
              <w:rPr>
                <w:rFonts w:ascii="Tahoma" w:hAnsi="Tahoma"/>
                <w:sz w:val="16"/>
              </w:rPr>
              <w:t xml:space="preserve"> and upload into the dedicated online system at Global level</w:t>
            </w:r>
            <w:r>
              <w:rPr>
                <w:rFonts w:ascii="Tahoma" w:hAnsi="Tahoma"/>
                <w:sz w:val="16"/>
              </w:rPr>
              <w:t>;</w:t>
            </w:r>
          </w:p>
          <w:p w14:paraId="4C8FCCEA" w14:textId="4A7F0D54" w:rsidR="00A111D5" w:rsidRPr="003377C1" w:rsidRDefault="00A111D5" w:rsidP="003377C1">
            <w:pPr>
              <w:pStyle w:val="ListParagraph"/>
              <w:numPr>
                <w:ilvl w:val="0"/>
                <w:numId w:val="15"/>
              </w:numPr>
              <w:spacing w:before="100" w:after="100" w:line="288" w:lineRule="auto"/>
              <w:rPr>
                <w:rFonts w:ascii="Tahoma" w:hAnsi="Tahoma"/>
                <w:sz w:val="16"/>
              </w:rPr>
            </w:pPr>
            <w:r>
              <w:rPr>
                <w:rFonts w:ascii="Tahoma" w:hAnsi="Tahoma"/>
                <w:sz w:val="16"/>
              </w:rPr>
              <w:t>Work closely and supervise the Cluster IMOs</w:t>
            </w:r>
          </w:p>
          <w:p w14:paraId="1842C0C4" w14:textId="77777777" w:rsidR="00145630" w:rsidRPr="00145630" w:rsidRDefault="00145630" w:rsidP="003377C1">
            <w:pPr>
              <w:pStyle w:val="ListParagraph"/>
              <w:numPr>
                <w:ilvl w:val="0"/>
                <w:numId w:val="15"/>
              </w:numPr>
              <w:spacing w:before="100" w:after="100" w:line="288" w:lineRule="auto"/>
              <w:rPr>
                <w:rFonts w:ascii="Tahoma" w:hAnsi="Tahoma"/>
                <w:sz w:val="16"/>
              </w:rPr>
            </w:pPr>
            <w:r w:rsidRPr="00145630">
              <w:rPr>
                <w:rFonts w:ascii="Tahoma" w:hAnsi="Tahoma"/>
                <w:sz w:val="16"/>
              </w:rPr>
              <w:t>Coordination with national/local authorities, state institutions, local civil society and other relevant actors;</w:t>
            </w:r>
          </w:p>
          <w:p w14:paraId="088FC168" w14:textId="1ADB7300" w:rsidR="00F64B2E" w:rsidRPr="00DD548B" w:rsidRDefault="00F64B2E" w:rsidP="003377C1">
            <w:pPr>
              <w:pStyle w:val="ListParagraph"/>
              <w:numPr>
                <w:ilvl w:val="0"/>
                <w:numId w:val="15"/>
              </w:numPr>
              <w:spacing w:before="100" w:after="100" w:line="288" w:lineRule="auto"/>
              <w:rPr>
                <w:rFonts w:ascii="Tahoma" w:hAnsi="Tahoma"/>
                <w:sz w:val="16"/>
              </w:rPr>
            </w:pPr>
            <w:r w:rsidRPr="00DD548B">
              <w:rPr>
                <w:rFonts w:ascii="Tahoma" w:hAnsi="Tahoma"/>
                <w:sz w:val="16"/>
              </w:rPr>
              <w:t>Perform any other related duties as required.</w:t>
            </w:r>
          </w:p>
          <w:p w14:paraId="3F6D1A74" w14:textId="77777777" w:rsidR="00E35350" w:rsidRPr="00E35350" w:rsidRDefault="00E35350" w:rsidP="00E35350">
            <w:pPr>
              <w:spacing w:before="100" w:after="100" w:line="288" w:lineRule="auto"/>
              <w:rPr>
                <w:rFonts w:ascii="Tahoma" w:hAnsi="Tahoma"/>
                <w:sz w:val="16"/>
              </w:rPr>
            </w:pPr>
          </w:p>
          <w:p w14:paraId="64B20BFF" w14:textId="77777777" w:rsidR="00E35350" w:rsidRPr="00E35350" w:rsidRDefault="00E35350" w:rsidP="00E35350">
            <w:pPr>
              <w:spacing w:before="100" w:after="100" w:line="288" w:lineRule="auto"/>
              <w:rPr>
                <w:rFonts w:ascii="Tahoma" w:hAnsi="Tahoma"/>
                <w:b/>
                <w:i/>
                <w:sz w:val="16"/>
              </w:rPr>
            </w:pPr>
            <w:r w:rsidRPr="00E35350">
              <w:rPr>
                <w:rFonts w:ascii="Tahoma" w:hAnsi="Tahoma"/>
                <w:b/>
                <w:i/>
                <w:sz w:val="16"/>
              </w:rPr>
              <w:t>QUALIFICATIONS AND COMPETENCIES</w:t>
            </w:r>
          </w:p>
          <w:p w14:paraId="1D8324C2" w14:textId="77777777" w:rsidR="00E35350" w:rsidRPr="00E35350" w:rsidRDefault="00E35350" w:rsidP="00E35350">
            <w:pPr>
              <w:spacing w:before="100" w:after="100" w:line="288" w:lineRule="auto"/>
              <w:rPr>
                <w:rFonts w:ascii="Tahoma" w:hAnsi="Tahoma"/>
                <w:sz w:val="16"/>
              </w:rPr>
            </w:pPr>
            <w:r w:rsidRPr="00E35350">
              <w:rPr>
                <w:rFonts w:ascii="Tahoma" w:hAnsi="Tahoma"/>
                <w:sz w:val="16"/>
              </w:rPr>
              <w:t>•</w:t>
            </w:r>
            <w:r w:rsidRPr="00E35350">
              <w:rPr>
                <w:rFonts w:ascii="Tahoma" w:hAnsi="Tahoma"/>
                <w:sz w:val="16"/>
              </w:rPr>
              <w:tab/>
              <w:t>Degree-level qualification or equivalent. Preferably, the degree should be in a relevant field or discipline such as Food Security, Agriculture, geographic sciences, humanitarian affairs, political science or Communications although experience can replace qualifications.</w:t>
            </w:r>
          </w:p>
          <w:p w14:paraId="4B25E843" w14:textId="77777777" w:rsidR="00E35350" w:rsidRPr="00E35350" w:rsidRDefault="00E35350" w:rsidP="00E35350">
            <w:pPr>
              <w:spacing w:before="100" w:after="100" w:line="288" w:lineRule="auto"/>
              <w:rPr>
                <w:rFonts w:ascii="Tahoma" w:hAnsi="Tahoma"/>
                <w:sz w:val="16"/>
              </w:rPr>
            </w:pPr>
            <w:r w:rsidRPr="00E35350">
              <w:rPr>
                <w:rFonts w:ascii="Tahoma" w:hAnsi="Tahoma"/>
                <w:sz w:val="16"/>
              </w:rPr>
              <w:t>•</w:t>
            </w:r>
            <w:r w:rsidRPr="00E35350">
              <w:rPr>
                <w:rFonts w:ascii="Tahoma" w:hAnsi="Tahoma"/>
                <w:sz w:val="16"/>
              </w:rPr>
              <w:tab/>
              <w:t>Minimum of 5 years of experience – experience in humanitarian field in emergency context is preferred.</w:t>
            </w:r>
          </w:p>
          <w:p w14:paraId="084C3E9D" w14:textId="4ADF3C38" w:rsidR="00E35350" w:rsidRPr="00E35350" w:rsidRDefault="00E35350" w:rsidP="00E35350">
            <w:pPr>
              <w:spacing w:before="100" w:after="100" w:line="288" w:lineRule="auto"/>
              <w:rPr>
                <w:rFonts w:ascii="Tahoma" w:hAnsi="Tahoma"/>
                <w:sz w:val="16"/>
              </w:rPr>
            </w:pPr>
            <w:r w:rsidRPr="00E35350">
              <w:rPr>
                <w:rFonts w:ascii="Tahoma" w:hAnsi="Tahoma"/>
                <w:sz w:val="16"/>
              </w:rPr>
              <w:t>•</w:t>
            </w:r>
            <w:r w:rsidRPr="00E35350">
              <w:rPr>
                <w:rFonts w:ascii="Tahoma" w:hAnsi="Tahoma"/>
                <w:sz w:val="16"/>
              </w:rPr>
              <w:tab/>
              <w:t>Willingness and ability to work in difficult environments, in often stressful time- critical situations and ability to perform in multi-cultural, multi-disciplinary context.</w:t>
            </w:r>
            <w:r w:rsidR="0054378D">
              <w:rPr>
                <w:rFonts w:ascii="Tahoma" w:hAnsi="Tahoma"/>
                <w:sz w:val="16"/>
              </w:rPr>
              <w:t xml:space="preserve"> Ability to take lead and prompt action, ensure neutrality and inclusiveness. </w:t>
            </w:r>
          </w:p>
          <w:p w14:paraId="700AD291" w14:textId="0288AE94" w:rsidR="00E35350" w:rsidRPr="00E35350" w:rsidRDefault="00E35350" w:rsidP="00E35350">
            <w:pPr>
              <w:spacing w:before="100" w:after="100" w:line="288" w:lineRule="auto"/>
              <w:rPr>
                <w:rFonts w:ascii="Tahoma" w:hAnsi="Tahoma"/>
                <w:sz w:val="16"/>
              </w:rPr>
            </w:pPr>
            <w:r w:rsidRPr="00E35350">
              <w:rPr>
                <w:rFonts w:ascii="Tahoma" w:hAnsi="Tahoma"/>
                <w:sz w:val="16"/>
              </w:rPr>
              <w:t>•</w:t>
            </w:r>
            <w:r w:rsidRPr="00E35350">
              <w:rPr>
                <w:rFonts w:ascii="Tahoma" w:hAnsi="Tahoma"/>
                <w:sz w:val="16"/>
              </w:rPr>
              <w:tab/>
              <w:t>Ability to work fluently in English (in addition Ukrainian and</w:t>
            </w:r>
            <w:r w:rsidR="00082B6B">
              <w:rPr>
                <w:rFonts w:ascii="Tahoma" w:hAnsi="Tahoma"/>
                <w:sz w:val="16"/>
              </w:rPr>
              <w:t>/or</w:t>
            </w:r>
            <w:r w:rsidRPr="00E35350">
              <w:rPr>
                <w:rFonts w:ascii="Tahoma" w:hAnsi="Tahoma"/>
                <w:sz w:val="16"/>
              </w:rPr>
              <w:t xml:space="preserve"> Russian</w:t>
            </w:r>
            <w:r w:rsidR="007B0102">
              <w:rPr>
                <w:rFonts w:ascii="Tahoma" w:hAnsi="Tahoma"/>
                <w:sz w:val="16"/>
              </w:rPr>
              <w:t xml:space="preserve"> as desirable</w:t>
            </w:r>
            <w:r w:rsidRPr="00E35350">
              <w:rPr>
                <w:rFonts w:ascii="Tahoma" w:hAnsi="Tahoma"/>
                <w:sz w:val="16"/>
              </w:rPr>
              <w:t>) is required in addition to good reporting capacities.</w:t>
            </w:r>
          </w:p>
          <w:p w14:paraId="37B2DADC" w14:textId="6A3CF418" w:rsidR="00240BFB" w:rsidRPr="001D1033" w:rsidRDefault="00E35350" w:rsidP="00E35350">
            <w:pPr>
              <w:spacing w:before="100" w:after="100" w:line="288" w:lineRule="auto"/>
              <w:rPr>
                <w:rFonts w:ascii="Tahoma" w:hAnsi="Tahoma"/>
                <w:sz w:val="16"/>
              </w:rPr>
            </w:pPr>
            <w:r w:rsidRPr="00E35350">
              <w:rPr>
                <w:rFonts w:ascii="Tahoma" w:hAnsi="Tahoma"/>
                <w:sz w:val="16"/>
              </w:rPr>
              <w:t>•</w:t>
            </w:r>
            <w:r w:rsidRPr="00E35350">
              <w:rPr>
                <w:rFonts w:ascii="Tahoma" w:hAnsi="Tahoma"/>
                <w:sz w:val="16"/>
              </w:rPr>
              <w:tab/>
              <w:t>Cultural and Gender awareness and sensitivity.</w:t>
            </w:r>
            <w:bookmarkStart w:id="0" w:name="_GoBack"/>
            <w:bookmarkEnd w:id="0"/>
          </w:p>
        </w:tc>
      </w:tr>
      <w:tr w:rsidR="00240BFB" w14:paraId="37B2DADF" w14:textId="77777777" w:rsidTr="00145630">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7B2DADE" w14:textId="77777777" w:rsidR="00240BFB" w:rsidRDefault="00240BFB">
            <w:pPr>
              <w:pStyle w:val="Heading2"/>
            </w:pPr>
            <w:r>
              <w:lastRenderedPageBreak/>
              <w:t>key performance indicators</w:t>
            </w:r>
          </w:p>
        </w:tc>
      </w:tr>
      <w:tr w:rsidR="00240BFB" w14:paraId="37B2DAE2" w14:textId="77777777" w:rsidTr="00145630">
        <w:trPr>
          <w:jc w:val="center"/>
        </w:trPr>
        <w:tc>
          <w:tcPr>
            <w:tcW w:w="7443" w:type="dxa"/>
            <w:gridSpan w:val="11"/>
            <w:tcBorders>
              <w:top w:val="single" w:sz="4" w:space="0" w:color="C0C0C0"/>
              <w:left w:val="single" w:sz="4" w:space="0" w:color="C0C0C0"/>
              <w:bottom w:val="single" w:sz="4" w:space="0" w:color="C0C0C0"/>
              <w:right w:val="single" w:sz="4" w:space="0" w:color="C0C0C0"/>
            </w:tcBorders>
            <w:hideMark/>
          </w:tcPr>
          <w:p w14:paraId="37B2DAE0" w14:textId="77777777" w:rsidR="00240BFB" w:rsidRDefault="00240BFB">
            <w:pPr>
              <w:pStyle w:val="RequirementsList"/>
              <w:numPr>
                <w:ilvl w:val="0"/>
                <w:numId w:val="0"/>
              </w:numPr>
              <w:tabs>
                <w:tab w:val="left" w:pos="720"/>
              </w:tabs>
              <w:spacing w:before="0" w:after="0"/>
            </w:pPr>
            <w:r>
              <w:t>Expected Outputs:</w:t>
            </w:r>
          </w:p>
        </w:tc>
        <w:tc>
          <w:tcPr>
            <w:tcW w:w="3252" w:type="dxa"/>
            <w:tcBorders>
              <w:top w:val="single" w:sz="4" w:space="0" w:color="C0C0C0"/>
              <w:left w:val="single" w:sz="4" w:space="0" w:color="C0C0C0"/>
              <w:bottom w:val="single" w:sz="4" w:space="0" w:color="C0C0C0"/>
              <w:right w:val="single" w:sz="4" w:space="0" w:color="C0C0C0"/>
            </w:tcBorders>
            <w:hideMark/>
          </w:tcPr>
          <w:p w14:paraId="37B2DAE1" w14:textId="77777777" w:rsidR="00240BFB" w:rsidRDefault="00240BFB">
            <w:pPr>
              <w:pStyle w:val="RequirementsList"/>
              <w:numPr>
                <w:ilvl w:val="0"/>
                <w:numId w:val="0"/>
              </w:numPr>
              <w:tabs>
                <w:tab w:val="left" w:pos="720"/>
              </w:tabs>
              <w:spacing w:before="0" w:after="0"/>
            </w:pPr>
            <w:r>
              <w:t>Required Completion Date:</w:t>
            </w:r>
          </w:p>
        </w:tc>
      </w:tr>
      <w:tr w:rsidR="00240BFB" w14:paraId="37B2DAE5" w14:textId="77777777" w:rsidTr="00145630">
        <w:trPr>
          <w:trHeight w:val="1191"/>
          <w:jc w:val="center"/>
        </w:trPr>
        <w:tc>
          <w:tcPr>
            <w:tcW w:w="7443" w:type="dxa"/>
            <w:gridSpan w:val="11"/>
            <w:tcBorders>
              <w:top w:val="single" w:sz="4" w:space="0" w:color="C0C0C0"/>
              <w:left w:val="single" w:sz="4" w:space="0" w:color="C0C0C0"/>
              <w:bottom w:val="single" w:sz="4" w:space="0" w:color="C0C0C0"/>
              <w:right w:val="single" w:sz="4" w:space="0" w:color="C0C0C0"/>
            </w:tcBorders>
          </w:tcPr>
          <w:p w14:paraId="33865833" w14:textId="0906BE6D" w:rsidR="00FA0775" w:rsidRDefault="00FA0775" w:rsidP="00FA0775">
            <w:pPr>
              <w:pStyle w:val="RequirementsList"/>
              <w:numPr>
                <w:ilvl w:val="0"/>
                <w:numId w:val="8"/>
              </w:numPr>
              <w:tabs>
                <w:tab w:val="left" w:pos="498"/>
              </w:tabs>
              <w:spacing w:after="0" w:line="280" w:lineRule="auto"/>
              <w:ind w:left="138" w:hanging="138"/>
            </w:pPr>
            <w:r w:rsidRPr="00E35350">
              <w:t>Humanitarian coordination mechanisms established and maintained both at central Kyiv level and field level in the conflict affected eastern territories of Ukraine;</w:t>
            </w:r>
          </w:p>
          <w:p w14:paraId="34730F7D" w14:textId="77777777" w:rsidR="00E35350" w:rsidRPr="00E35350" w:rsidRDefault="00E35350" w:rsidP="00F64B2E">
            <w:pPr>
              <w:pStyle w:val="RequirementsList"/>
              <w:numPr>
                <w:ilvl w:val="0"/>
                <w:numId w:val="8"/>
              </w:numPr>
              <w:tabs>
                <w:tab w:val="left" w:pos="498"/>
              </w:tabs>
              <w:spacing w:after="0" w:line="280" w:lineRule="auto"/>
              <w:ind w:left="138" w:hanging="138"/>
            </w:pPr>
            <w:r w:rsidRPr="00E35350">
              <w:t>Key humanitarian partners included;</w:t>
            </w:r>
          </w:p>
          <w:p w14:paraId="74684FD4" w14:textId="77777777" w:rsidR="00E35350" w:rsidRPr="00E35350" w:rsidRDefault="00E35350" w:rsidP="00F64B2E">
            <w:pPr>
              <w:pStyle w:val="RequirementsList"/>
              <w:numPr>
                <w:ilvl w:val="0"/>
                <w:numId w:val="8"/>
              </w:numPr>
              <w:tabs>
                <w:tab w:val="left" w:pos="498"/>
              </w:tabs>
              <w:spacing w:after="0" w:line="280" w:lineRule="auto"/>
              <w:ind w:left="138" w:hanging="138"/>
            </w:pPr>
            <w:r w:rsidRPr="00E35350">
              <w:t>National/local authorities, state institutions, local civil society and other relevant actors coordinated;</w:t>
            </w:r>
          </w:p>
          <w:p w14:paraId="60CB6B41" w14:textId="77777777" w:rsidR="00E35350" w:rsidRPr="00E35350" w:rsidRDefault="00E35350" w:rsidP="00F64B2E">
            <w:pPr>
              <w:pStyle w:val="RequirementsList"/>
              <w:numPr>
                <w:ilvl w:val="0"/>
                <w:numId w:val="8"/>
              </w:numPr>
              <w:tabs>
                <w:tab w:val="left" w:pos="498"/>
              </w:tabs>
              <w:spacing w:after="0" w:line="280" w:lineRule="auto"/>
              <w:ind w:left="138" w:hanging="138"/>
            </w:pPr>
            <w:r w:rsidRPr="00E35350">
              <w:t>Participatory and community-based approaches ensured;</w:t>
            </w:r>
          </w:p>
          <w:p w14:paraId="76DE8489" w14:textId="77777777" w:rsidR="00E35350" w:rsidRPr="00E35350" w:rsidRDefault="00E35350" w:rsidP="00F64B2E">
            <w:pPr>
              <w:pStyle w:val="RequirementsList"/>
              <w:numPr>
                <w:ilvl w:val="0"/>
                <w:numId w:val="8"/>
              </w:numPr>
              <w:tabs>
                <w:tab w:val="left" w:pos="498"/>
              </w:tabs>
              <w:spacing w:after="0" w:line="280" w:lineRule="auto"/>
              <w:ind w:left="138" w:hanging="138"/>
            </w:pPr>
            <w:r w:rsidRPr="00E35350">
              <w:t>Needs assessment and analysis undertaken;</w:t>
            </w:r>
          </w:p>
          <w:p w14:paraId="518F7980" w14:textId="77777777" w:rsidR="00E35350" w:rsidRPr="00E35350" w:rsidRDefault="00E35350" w:rsidP="00F64B2E">
            <w:pPr>
              <w:pStyle w:val="RequirementsList"/>
              <w:numPr>
                <w:ilvl w:val="0"/>
                <w:numId w:val="8"/>
              </w:numPr>
              <w:tabs>
                <w:tab w:val="left" w:pos="498"/>
              </w:tabs>
              <w:spacing w:after="0" w:line="280" w:lineRule="auto"/>
              <w:ind w:left="138" w:hanging="138"/>
            </w:pPr>
            <w:r w:rsidRPr="00E35350">
              <w:t>Application of appropriate standards ensured, including monitoring and reporting;</w:t>
            </w:r>
          </w:p>
          <w:p w14:paraId="0834F58D" w14:textId="77777777" w:rsidR="00E35350" w:rsidRPr="00E35350" w:rsidRDefault="00E35350" w:rsidP="00F64B2E">
            <w:pPr>
              <w:pStyle w:val="RequirementsList"/>
              <w:numPr>
                <w:ilvl w:val="0"/>
                <w:numId w:val="8"/>
              </w:numPr>
              <w:tabs>
                <w:tab w:val="left" w:pos="498"/>
              </w:tabs>
              <w:spacing w:after="0" w:line="280" w:lineRule="auto"/>
              <w:ind w:left="138" w:hanging="138"/>
            </w:pPr>
            <w:r w:rsidRPr="00E35350">
              <w:t>Proper training and capacity building undertaken;</w:t>
            </w:r>
          </w:p>
          <w:p w14:paraId="72BCD1B9" w14:textId="77777777" w:rsidR="00E35350" w:rsidRPr="00E35350" w:rsidRDefault="00E35350" w:rsidP="00F64B2E">
            <w:pPr>
              <w:pStyle w:val="RequirementsList"/>
              <w:numPr>
                <w:ilvl w:val="0"/>
                <w:numId w:val="8"/>
              </w:numPr>
              <w:tabs>
                <w:tab w:val="left" w:pos="498"/>
              </w:tabs>
              <w:spacing w:after="0" w:line="280" w:lineRule="auto"/>
              <w:ind w:left="138" w:hanging="138"/>
            </w:pPr>
            <w:r w:rsidRPr="00E35350">
              <w:t>End of Assignment Report and recommendations presented to respective supervisors.</w:t>
            </w:r>
          </w:p>
          <w:p w14:paraId="37B2DAE3" w14:textId="18D29533" w:rsidR="00240BFB" w:rsidRPr="007B0102" w:rsidRDefault="00240BFB" w:rsidP="006B636F">
            <w:pPr>
              <w:pStyle w:val="RequirementsList"/>
              <w:numPr>
                <w:ilvl w:val="0"/>
                <w:numId w:val="0"/>
              </w:numPr>
              <w:tabs>
                <w:tab w:val="left" w:pos="720"/>
              </w:tabs>
              <w:spacing w:before="0" w:after="0" w:line="280" w:lineRule="auto"/>
            </w:pPr>
          </w:p>
        </w:tc>
        <w:tc>
          <w:tcPr>
            <w:tcW w:w="3252" w:type="dxa"/>
            <w:tcBorders>
              <w:top w:val="single" w:sz="4" w:space="0" w:color="C0C0C0"/>
              <w:left w:val="single" w:sz="4" w:space="0" w:color="C0C0C0"/>
              <w:bottom w:val="single" w:sz="4" w:space="0" w:color="C0C0C0"/>
              <w:right w:val="single" w:sz="4" w:space="0" w:color="C0C0C0"/>
            </w:tcBorders>
          </w:tcPr>
          <w:p w14:paraId="1B8D3BCD" w14:textId="6F4A6F02" w:rsidR="00F64B2E" w:rsidRDefault="00F64B2E" w:rsidP="00F64B2E">
            <w:pPr>
              <w:spacing w:line="276" w:lineRule="auto"/>
              <w:rPr>
                <w:rFonts w:ascii="Tahoma" w:hAnsi="Tahoma"/>
                <w:sz w:val="16"/>
                <w:lang w:val="es-ES_tradnl"/>
              </w:rPr>
            </w:pPr>
            <w:r>
              <w:rPr>
                <w:rFonts w:ascii="Tahoma" w:hAnsi="Tahoma"/>
                <w:sz w:val="16"/>
                <w:lang w:val="es-ES_tradnl"/>
              </w:rPr>
              <w:t>Continuos</w:t>
            </w:r>
            <w:r w:rsidR="00C40254">
              <w:rPr>
                <w:rFonts w:ascii="Tahoma" w:hAnsi="Tahoma"/>
                <w:sz w:val="16"/>
                <w:lang w:val="es-ES_tradnl"/>
              </w:rPr>
              <w:t xml:space="preserve"> / </w:t>
            </w:r>
            <w:proofErr w:type="spellStart"/>
            <w:r w:rsidR="00C40254">
              <w:rPr>
                <w:rFonts w:ascii="Tahoma" w:hAnsi="Tahoma"/>
                <w:sz w:val="16"/>
                <w:lang w:val="es-ES_tradnl"/>
              </w:rPr>
              <w:t>Bimonthly</w:t>
            </w:r>
            <w:proofErr w:type="spellEnd"/>
            <w:r w:rsidR="00C40254">
              <w:rPr>
                <w:rFonts w:ascii="Tahoma" w:hAnsi="Tahoma"/>
                <w:sz w:val="16"/>
                <w:lang w:val="es-ES_tradnl"/>
              </w:rPr>
              <w:t xml:space="preserve"> </w:t>
            </w:r>
          </w:p>
          <w:p w14:paraId="755D0B81" w14:textId="77777777" w:rsidR="00F64B2E" w:rsidRDefault="00F64B2E" w:rsidP="00F64B2E">
            <w:pPr>
              <w:spacing w:line="288" w:lineRule="auto"/>
              <w:rPr>
                <w:rFonts w:ascii="Tahoma" w:hAnsi="Tahoma"/>
                <w:sz w:val="16"/>
                <w:lang w:val="es-ES_tradnl"/>
              </w:rPr>
            </w:pPr>
          </w:p>
          <w:p w14:paraId="39A62895" w14:textId="366FAD6D" w:rsidR="00F64B2E" w:rsidRDefault="00F64B2E" w:rsidP="00F64B2E">
            <w:pPr>
              <w:spacing w:line="288" w:lineRule="auto"/>
              <w:rPr>
                <w:rFonts w:ascii="Tahoma" w:hAnsi="Tahoma"/>
                <w:sz w:val="16"/>
                <w:lang w:val="es-ES_tradnl"/>
              </w:rPr>
            </w:pPr>
            <w:r>
              <w:rPr>
                <w:rFonts w:ascii="Tahoma" w:hAnsi="Tahoma"/>
                <w:sz w:val="16"/>
                <w:lang w:val="es-ES_tradnl"/>
              </w:rPr>
              <w:t>Continuos</w:t>
            </w:r>
          </w:p>
          <w:p w14:paraId="40DEAD2B" w14:textId="77777777" w:rsidR="00F64B2E" w:rsidRDefault="00F64B2E" w:rsidP="00F64B2E">
            <w:pPr>
              <w:spacing w:line="288" w:lineRule="auto"/>
              <w:rPr>
                <w:rFonts w:ascii="Tahoma" w:hAnsi="Tahoma"/>
                <w:sz w:val="16"/>
                <w:lang w:val="es-ES_tradnl"/>
              </w:rPr>
            </w:pPr>
          </w:p>
          <w:p w14:paraId="0B219DFA" w14:textId="77777777" w:rsidR="00F64B2E" w:rsidRDefault="00F64B2E" w:rsidP="00F64B2E">
            <w:pPr>
              <w:spacing w:line="288" w:lineRule="auto"/>
              <w:rPr>
                <w:rFonts w:ascii="Tahoma" w:hAnsi="Tahoma"/>
                <w:sz w:val="16"/>
                <w:lang w:val="es-ES_tradnl"/>
              </w:rPr>
            </w:pPr>
            <w:r>
              <w:rPr>
                <w:rFonts w:ascii="Tahoma" w:hAnsi="Tahoma"/>
                <w:sz w:val="16"/>
                <w:lang w:val="es-ES_tradnl"/>
              </w:rPr>
              <w:t>Continuos</w:t>
            </w:r>
          </w:p>
          <w:p w14:paraId="4278547C" w14:textId="77777777" w:rsidR="00F64B2E" w:rsidRDefault="00F64B2E" w:rsidP="00F64B2E">
            <w:pPr>
              <w:rPr>
                <w:rFonts w:ascii="Tahoma" w:hAnsi="Tahoma"/>
                <w:sz w:val="16"/>
                <w:lang w:val="es-ES_tradnl"/>
              </w:rPr>
            </w:pPr>
          </w:p>
          <w:p w14:paraId="23B62A28" w14:textId="795A9950" w:rsidR="00F64B2E" w:rsidRDefault="00F64B2E" w:rsidP="00F64B2E">
            <w:pPr>
              <w:spacing w:line="360" w:lineRule="auto"/>
              <w:rPr>
                <w:rFonts w:ascii="Tahoma" w:hAnsi="Tahoma"/>
                <w:sz w:val="16"/>
                <w:lang w:val="es-ES_tradnl"/>
              </w:rPr>
            </w:pPr>
            <w:r>
              <w:rPr>
                <w:rFonts w:ascii="Tahoma" w:hAnsi="Tahoma"/>
                <w:sz w:val="16"/>
                <w:lang w:val="es-ES_tradnl"/>
              </w:rPr>
              <w:t>Continuos</w:t>
            </w:r>
          </w:p>
          <w:p w14:paraId="18B5910D" w14:textId="29731ECD" w:rsidR="00F64B2E" w:rsidRDefault="00F64B2E" w:rsidP="00F64B2E">
            <w:pPr>
              <w:spacing w:line="480" w:lineRule="auto"/>
              <w:rPr>
                <w:rFonts w:ascii="Tahoma" w:hAnsi="Tahoma"/>
                <w:sz w:val="16"/>
                <w:lang w:val="es-ES_tradnl"/>
              </w:rPr>
            </w:pPr>
            <w:r>
              <w:rPr>
                <w:rFonts w:ascii="Tahoma" w:hAnsi="Tahoma"/>
                <w:sz w:val="16"/>
                <w:lang w:val="es-ES_tradnl"/>
              </w:rPr>
              <w:t>Continuos</w:t>
            </w:r>
          </w:p>
          <w:p w14:paraId="26156359" w14:textId="5AA03810" w:rsidR="00F64B2E" w:rsidRPr="007B0102" w:rsidRDefault="00F64B2E" w:rsidP="00F64B2E">
            <w:pPr>
              <w:spacing w:line="360" w:lineRule="auto"/>
              <w:rPr>
                <w:rFonts w:ascii="Tahoma" w:hAnsi="Tahoma"/>
                <w:sz w:val="16"/>
                <w:lang w:val="en-US"/>
              </w:rPr>
            </w:pPr>
            <w:proofErr w:type="spellStart"/>
            <w:r w:rsidRPr="007B0102">
              <w:rPr>
                <w:rFonts w:ascii="Tahoma" w:hAnsi="Tahoma"/>
                <w:sz w:val="16"/>
                <w:lang w:val="en-US"/>
              </w:rPr>
              <w:t>Continuos</w:t>
            </w:r>
            <w:proofErr w:type="spellEnd"/>
          </w:p>
          <w:p w14:paraId="1FFDCD09" w14:textId="77777777" w:rsidR="00F64B2E" w:rsidRPr="007B0102" w:rsidRDefault="00F64B2E" w:rsidP="00F64B2E">
            <w:pPr>
              <w:spacing w:line="360" w:lineRule="auto"/>
              <w:rPr>
                <w:rFonts w:ascii="Tahoma" w:hAnsi="Tahoma"/>
                <w:sz w:val="16"/>
                <w:lang w:val="en-US"/>
              </w:rPr>
            </w:pPr>
            <w:proofErr w:type="spellStart"/>
            <w:r w:rsidRPr="007B0102">
              <w:rPr>
                <w:rFonts w:ascii="Tahoma" w:hAnsi="Tahoma"/>
                <w:sz w:val="16"/>
                <w:lang w:val="en-US"/>
              </w:rPr>
              <w:t>Continuos</w:t>
            </w:r>
            <w:proofErr w:type="spellEnd"/>
          </w:p>
          <w:p w14:paraId="7CF1C79F" w14:textId="11666357" w:rsidR="00240BFB" w:rsidRPr="007B0102" w:rsidRDefault="00551558" w:rsidP="00F64B2E">
            <w:pPr>
              <w:spacing w:line="480" w:lineRule="auto"/>
              <w:rPr>
                <w:rFonts w:ascii="Tahoma" w:hAnsi="Tahoma"/>
                <w:sz w:val="16"/>
                <w:lang w:val="en-US"/>
              </w:rPr>
            </w:pPr>
            <w:r w:rsidRPr="007B0102">
              <w:rPr>
                <w:rFonts w:ascii="Tahoma" w:hAnsi="Tahoma"/>
                <w:sz w:val="16"/>
                <w:lang w:val="en-US"/>
              </w:rPr>
              <w:t xml:space="preserve">End of </w:t>
            </w:r>
            <w:proofErr w:type="spellStart"/>
            <w:r w:rsidRPr="007B0102">
              <w:rPr>
                <w:rFonts w:ascii="Tahoma" w:hAnsi="Tahoma"/>
                <w:sz w:val="16"/>
                <w:lang w:val="en-US"/>
              </w:rPr>
              <w:t>assignmnent</w:t>
            </w:r>
            <w:proofErr w:type="spellEnd"/>
          </w:p>
        </w:tc>
      </w:tr>
    </w:tbl>
    <w:p w14:paraId="37B2DAE6" w14:textId="77777777" w:rsidR="009E0210" w:rsidRPr="00E67DEF" w:rsidRDefault="009E0210" w:rsidP="009E0210">
      <w:pPr>
        <w:rPr>
          <w:sz w:val="20"/>
          <w:szCs w:val="20"/>
        </w:rPr>
      </w:pPr>
    </w:p>
    <w:sectPr w:rsidR="009E0210" w:rsidRPr="00E67DE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8C146" w14:textId="77777777" w:rsidR="0010631E" w:rsidRDefault="0010631E" w:rsidP="00000E0C">
      <w:r>
        <w:separator/>
      </w:r>
    </w:p>
  </w:endnote>
  <w:endnote w:type="continuationSeparator" w:id="0">
    <w:p w14:paraId="3FFF584E" w14:textId="77777777" w:rsidR="0010631E" w:rsidRDefault="0010631E" w:rsidP="0000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DAEF" w14:textId="77777777" w:rsidR="00CA3349" w:rsidRDefault="00CA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DAF0" w14:textId="77777777" w:rsidR="00000E0C" w:rsidRPr="00000E0C" w:rsidRDefault="00000E0C">
    <w:pPr>
      <w:pStyle w:val="Footer"/>
      <w:rPr>
        <w:rFonts w:ascii="Tahoma" w:hAnsi="Tahoma"/>
        <w:sz w:val="16"/>
        <w:szCs w:val="16"/>
        <w:lang w:val="en-US"/>
      </w:rPr>
    </w:pPr>
    <w:r w:rsidRPr="00000E0C">
      <w:rPr>
        <w:rFonts w:ascii="Tahoma" w:hAnsi="Tahoma"/>
        <w:sz w:val="16"/>
        <w:szCs w:val="16"/>
        <w:lang w:val="en-US"/>
      </w:rPr>
      <w:t>ADM</w:t>
    </w:r>
    <w:r>
      <w:rPr>
        <w:rFonts w:ascii="Tahoma" w:hAnsi="Tahoma"/>
        <w:sz w:val="16"/>
        <w:szCs w:val="16"/>
        <w:lang w:val="en-US"/>
      </w:rPr>
      <w:t xml:space="preserve"> 1701 01/2017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DAF2" w14:textId="77777777" w:rsidR="00CA3349" w:rsidRDefault="00CA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9C42" w14:textId="77777777" w:rsidR="0010631E" w:rsidRDefault="0010631E" w:rsidP="00000E0C">
      <w:r>
        <w:separator/>
      </w:r>
    </w:p>
  </w:footnote>
  <w:footnote w:type="continuationSeparator" w:id="0">
    <w:p w14:paraId="56B8965D" w14:textId="77777777" w:rsidR="0010631E" w:rsidRDefault="0010631E" w:rsidP="0000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DAED" w14:textId="77777777" w:rsidR="00CA3349" w:rsidRDefault="00CA3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DAEE" w14:textId="77777777" w:rsidR="00CA3349" w:rsidRDefault="00CA3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DAF1" w14:textId="77777777" w:rsidR="00CA3349" w:rsidRDefault="00CA3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404D"/>
    <w:multiLevelType w:val="hybridMultilevel"/>
    <w:tmpl w:val="2B68A1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1002408"/>
    <w:multiLevelType w:val="hybridMultilevel"/>
    <w:tmpl w:val="E6FE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75896"/>
    <w:multiLevelType w:val="hybridMultilevel"/>
    <w:tmpl w:val="8056F4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B3ADA"/>
    <w:multiLevelType w:val="hybridMultilevel"/>
    <w:tmpl w:val="04A6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9662F3"/>
    <w:multiLevelType w:val="hybridMultilevel"/>
    <w:tmpl w:val="4596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E51E9"/>
    <w:multiLevelType w:val="hybridMultilevel"/>
    <w:tmpl w:val="44F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E72F6"/>
    <w:multiLevelType w:val="hybridMultilevel"/>
    <w:tmpl w:val="25686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4F1811"/>
    <w:multiLevelType w:val="hybridMultilevel"/>
    <w:tmpl w:val="E1CC0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F1823"/>
    <w:multiLevelType w:val="hybridMultilevel"/>
    <w:tmpl w:val="70200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93100F"/>
    <w:multiLevelType w:val="hybridMultilevel"/>
    <w:tmpl w:val="9D22C6D8"/>
    <w:lvl w:ilvl="0" w:tplc="9C8C2082">
      <w:start w:val="6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408FD"/>
    <w:multiLevelType w:val="hybridMultilevel"/>
    <w:tmpl w:val="A4086B06"/>
    <w:lvl w:ilvl="0" w:tplc="92AC3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434D2"/>
    <w:multiLevelType w:val="hybridMultilevel"/>
    <w:tmpl w:val="DECA950C"/>
    <w:lvl w:ilvl="0" w:tplc="A97A1C4A">
      <w:numFmt w:val="bullet"/>
      <w:lvlText w:val="•"/>
      <w:lvlJc w:val="left"/>
      <w:pPr>
        <w:ind w:left="1080" w:hanging="72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B91B30"/>
    <w:multiLevelType w:val="hybridMultilevel"/>
    <w:tmpl w:val="592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3"/>
  </w:num>
  <w:num w:numId="5">
    <w:abstractNumId w:val="5"/>
  </w:num>
  <w:num w:numId="6">
    <w:abstractNumId w:val="10"/>
  </w:num>
  <w:num w:numId="7">
    <w:abstractNumId w:val="2"/>
  </w:num>
  <w:num w:numId="8">
    <w:abstractNumId w:val="3"/>
  </w:num>
  <w:num w:numId="9">
    <w:abstractNumId w:val="11"/>
  </w:num>
  <w:num w:numId="10">
    <w:abstractNumId w:val="6"/>
  </w:num>
  <w:num w:numId="11">
    <w:abstractNumId w:val="7"/>
  </w:num>
  <w:num w:numId="12">
    <w:abstractNumId w:val="1"/>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BFB"/>
    <w:rsid w:val="00000E0C"/>
    <w:rsid w:val="00010408"/>
    <w:rsid w:val="00034658"/>
    <w:rsid w:val="00062A60"/>
    <w:rsid w:val="00063708"/>
    <w:rsid w:val="00072527"/>
    <w:rsid w:val="00082B6B"/>
    <w:rsid w:val="00096C07"/>
    <w:rsid w:val="000A0A5D"/>
    <w:rsid w:val="000A37AB"/>
    <w:rsid w:val="000A66F4"/>
    <w:rsid w:val="0010631E"/>
    <w:rsid w:val="0013715B"/>
    <w:rsid w:val="00145630"/>
    <w:rsid w:val="00146FDA"/>
    <w:rsid w:val="00185C4C"/>
    <w:rsid w:val="0019682A"/>
    <w:rsid w:val="001D1033"/>
    <w:rsid w:val="002049C2"/>
    <w:rsid w:val="002406BA"/>
    <w:rsid w:val="00240BFB"/>
    <w:rsid w:val="00296381"/>
    <w:rsid w:val="002D3E3E"/>
    <w:rsid w:val="003175BD"/>
    <w:rsid w:val="003377C1"/>
    <w:rsid w:val="003433DF"/>
    <w:rsid w:val="00353EEC"/>
    <w:rsid w:val="0037260E"/>
    <w:rsid w:val="00376858"/>
    <w:rsid w:val="003F025E"/>
    <w:rsid w:val="003F0C98"/>
    <w:rsid w:val="00453442"/>
    <w:rsid w:val="00462CD9"/>
    <w:rsid w:val="00473D09"/>
    <w:rsid w:val="004C0E9B"/>
    <w:rsid w:val="004D2AE6"/>
    <w:rsid w:val="005179D7"/>
    <w:rsid w:val="0054378D"/>
    <w:rsid w:val="00543E9A"/>
    <w:rsid w:val="0054532E"/>
    <w:rsid w:val="00551558"/>
    <w:rsid w:val="005707C2"/>
    <w:rsid w:val="00571F9B"/>
    <w:rsid w:val="005959AE"/>
    <w:rsid w:val="005B07B2"/>
    <w:rsid w:val="005B41ED"/>
    <w:rsid w:val="005D3BED"/>
    <w:rsid w:val="005D7260"/>
    <w:rsid w:val="005E12BE"/>
    <w:rsid w:val="00637158"/>
    <w:rsid w:val="00656279"/>
    <w:rsid w:val="006831A3"/>
    <w:rsid w:val="006B636F"/>
    <w:rsid w:val="007301A3"/>
    <w:rsid w:val="00733FF7"/>
    <w:rsid w:val="00755DD0"/>
    <w:rsid w:val="007A7AD1"/>
    <w:rsid w:val="007B0102"/>
    <w:rsid w:val="007B5D37"/>
    <w:rsid w:val="007E4CBC"/>
    <w:rsid w:val="00805693"/>
    <w:rsid w:val="00812CF3"/>
    <w:rsid w:val="008A605D"/>
    <w:rsid w:val="008C23FE"/>
    <w:rsid w:val="00943E7D"/>
    <w:rsid w:val="009664EC"/>
    <w:rsid w:val="009B080F"/>
    <w:rsid w:val="009D0DC3"/>
    <w:rsid w:val="009E0210"/>
    <w:rsid w:val="009F7C86"/>
    <w:rsid w:val="00A111D5"/>
    <w:rsid w:val="00A15619"/>
    <w:rsid w:val="00AE4F71"/>
    <w:rsid w:val="00B10DF9"/>
    <w:rsid w:val="00B243FA"/>
    <w:rsid w:val="00B75589"/>
    <w:rsid w:val="00C21EFC"/>
    <w:rsid w:val="00C35964"/>
    <w:rsid w:val="00C40254"/>
    <w:rsid w:val="00C62B6E"/>
    <w:rsid w:val="00C75E6A"/>
    <w:rsid w:val="00CA3349"/>
    <w:rsid w:val="00CA5932"/>
    <w:rsid w:val="00CB2972"/>
    <w:rsid w:val="00CD4F1E"/>
    <w:rsid w:val="00D238C3"/>
    <w:rsid w:val="00D25E49"/>
    <w:rsid w:val="00D631E1"/>
    <w:rsid w:val="00DD548B"/>
    <w:rsid w:val="00DD7464"/>
    <w:rsid w:val="00E22C50"/>
    <w:rsid w:val="00E35350"/>
    <w:rsid w:val="00E44C22"/>
    <w:rsid w:val="00E67DEF"/>
    <w:rsid w:val="00E70859"/>
    <w:rsid w:val="00E71622"/>
    <w:rsid w:val="00E72E2C"/>
    <w:rsid w:val="00E87C20"/>
    <w:rsid w:val="00EB024D"/>
    <w:rsid w:val="00EE2B07"/>
    <w:rsid w:val="00EF3D93"/>
    <w:rsid w:val="00F42D0E"/>
    <w:rsid w:val="00F562E1"/>
    <w:rsid w:val="00F64B2E"/>
    <w:rsid w:val="00F71A86"/>
    <w:rsid w:val="00FA0775"/>
    <w:rsid w:val="00FA6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DAB3"/>
  <w15:docId w15:val="{5403C35B-B9C6-4C08-AFA2-98ADF302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B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0BFB"/>
    <w:pPr>
      <w:tabs>
        <w:tab w:val="left" w:pos="7185"/>
      </w:tabs>
      <w:spacing w:before="200"/>
      <w:ind w:left="450"/>
      <w:outlineLvl w:val="0"/>
    </w:pPr>
    <w:rPr>
      <w:rFonts w:ascii="Tahoma" w:hAnsi="Tahoma"/>
      <w:b/>
      <w:caps/>
      <w:sz w:val="28"/>
      <w:szCs w:val="28"/>
      <w:lang w:val="en-US"/>
    </w:rPr>
  </w:style>
  <w:style w:type="paragraph" w:styleId="Heading2">
    <w:name w:val="heading 2"/>
    <w:basedOn w:val="Normal"/>
    <w:next w:val="Normal"/>
    <w:link w:val="Heading2Char"/>
    <w:unhideWhenUsed/>
    <w:qFormat/>
    <w:rsid w:val="00240BFB"/>
    <w:pPr>
      <w:tabs>
        <w:tab w:val="left" w:pos="7185"/>
      </w:tabs>
      <w:outlineLvl w:val="1"/>
    </w:pPr>
    <w:rPr>
      <w:rFonts w:ascii="Tahoma" w:hAnsi="Tahoma"/>
      <w:b/>
      <w:caps/>
      <w:color w:val="000000"/>
      <w:sz w:val="18"/>
      <w:szCs w:val="20"/>
      <w:lang w:val="en-US"/>
    </w:rPr>
  </w:style>
  <w:style w:type="paragraph" w:styleId="Heading3">
    <w:name w:val="heading 3"/>
    <w:basedOn w:val="Normal"/>
    <w:next w:val="Normal"/>
    <w:link w:val="Heading3Char"/>
    <w:unhideWhenUsed/>
    <w:qFormat/>
    <w:rsid w:val="00240BFB"/>
    <w:pPr>
      <w:spacing w:after="200"/>
      <w:ind w:left="450"/>
      <w:outlineLvl w:val="2"/>
    </w:pPr>
    <w:rPr>
      <w:rFonts w:ascii="Tahoma" w:hAnsi="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BFB"/>
    <w:rPr>
      <w:rFonts w:ascii="Tahoma" w:eastAsia="Times New Roman" w:hAnsi="Tahoma" w:cs="Times New Roman"/>
      <w:b/>
      <w:caps/>
      <w:sz w:val="28"/>
      <w:szCs w:val="28"/>
    </w:rPr>
  </w:style>
  <w:style w:type="character" w:customStyle="1" w:styleId="Heading2Char">
    <w:name w:val="Heading 2 Char"/>
    <w:basedOn w:val="DefaultParagraphFont"/>
    <w:link w:val="Heading2"/>
    <w:rsid w:val="00240BFB"/>
    <w:rPr>
      <w:rFonts w:ascii="Tahoma" w:eastAsia="Times New Roman" w:hAnsi="Tahoma" w:cs="Times New Roman"/>
      <w:b/>
      <w:caps/>
      <w:color w:val="000000"/>
      <w:sz w:val="18"/>
      <w:szCs w:val="20"/>
    </w:rPr>
  </w:style>
  <w:style w:type="character" w:customStyle="1" w:styleId="Heading3Char">
    <w:name w:val="Heading 3 Char"/>
    <w:basedOn w:val="DefaultParagraphFont"/>
    <w:link w:val="Heading3"/>
    <w:rsid w:val="00240BFB"/>
    <w:rPr>
      <w:rFonts w:ascii="Tahoma" w:eastAsia="Times New Roman" w:hAnsi="Tahoma" w:cs="Times New Roman"/>
      <w:sz w:val="20"/>
      <w:szCs w:val="20"/>
    </w:rPr>
  </w:style>
  <w:style w:type="paragraph" w:customStyle="1" w:styleId="Italics">
    <w:name w:val="Italics"/>
    <w:basedOn w:val="Normal"/>
    <w:rsid w:val="00240BFB"/>
    <w:rPr>
      <w:rFonts w:ascii="Tahoma" w:hAnsi="Tahoma"/>
      <w:i/>
      <w:sz w:val="16"/>
      <w:lang w:val="en-US"/>
    </w:rPr>
  </w:style>
  <w:style w:type="paragraph" w:customStyle="1" w:styleId="Text">
    <w:name w:val="Text"/>
    <w:basedOn w:val="Normal"/>
    <w:rsid w:val="00240BFB"/>
    <w:pPr>
      <w:spacing w:before="100" w:after="100" w:line="288" w:lineRule="auto"/>
    </w:pPr>
    <w:rPr>
      <w:rFonts w:ascii="Tahoma" w:hAnsi="Tahoma"/>
      <w:sz w:val="16"/>
      <w:lang w:val="en-US"/>
    </w:rPr>
  </w:style>
  <w:style w:type="paragraph" w:customStyle="1" w:styleId="RequirementsList">
    <w:name w:val="Requirements List"/>
    <w:basedOn w:val="Text"/>
    <w:rsid w:val="00240BFB"/>
    <w:pPr>
      <w:numPr>
        <w:numId w:val="1"/>
      </w:numPr>
    </w:pPr>
  </w:style>
  <w:style w:type="paragraph" w:styleId="BalloonText">
    <w:name w:val="Balloon Text"/>
    <w:basedOn w:val="Normal"/>
    <w:link w:val="BalloonTextChar"/>
    <w:uiPriority w:val="99"/>
    <w:semiHidden/>
    <w:unhideWhenUsed/>
    <w:rsid w:val="00240BFB"/>
    <w:rPr>
      <w:rFonts w:ascii="Tahoma" w:hAnsi="Tahoma" w:cs="Tahoma"/>
      <w:sz w:val="16"/>
      <w:szCs w:val="16"/>
    </w:rPr>
  </w:style>
  <w:style w:type="character" w:customStyle="1" w:styleId="BalloonTextChar">
    <w:name w:val="Balloon Text Char"/>
    <w:basedOn w:val="DefaultParagraphFont"/>
    <w:link w:val="BalloonText"/>
    <w:uiPriority w:val="99"/>
    <w:semiHidden/>
    <w:rsid w:val="00240BFB"/>
    <w:rPr>
      <w:rFonts w:ascii="Tahoma" w:eastAsia="Times New Roman" w:hAnsi="Tahoma" w:cs="Tahoma"/>
      <w:sz w:val="16"/>
      <w:szCs w:val="16"/>
      <w:lang w:val="en-GB"/>
    </w:rPr>
  </w:style>
  <w:style w:type="character" w:styleId="PlaceholderText">
    <w:name w:val="Placeholder Text"/>
    <w:basedOn w:val="DefaultParagraphFont"/>
    <w:uiPriority w:val="99"/>
    <w:semiHidden/>
    <w:rsid w:val="004C0E9B"/>
    <w:rPr>
      <w:color w:val="808080"/>
    </w:rPr>
  </w:style>
  <w:style w:type="table" w:styleId="TableGrid">
    <w:name w:val="Table Grid"/>
    <w:basedOn w:val="TableNormal"/>
    <w:uiPriority w:val="59"/>
    <w:rsid w:val="004C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Para,paragraph,normal,List Paragraph1,Normal2,Normal3,Normal4,Normal5,Normal6,Normal7,Colorful List - Accent 11,Lapis Bulleted List,Абзац списка1,Bullets,List 100s,Project Profile name,Dot pt,3"/>
    <w:basedOn w:val="Normal"/>
    <w:link w:val="ListParagraphChar"/>
    <w:uiPriority w:val="34"/>
    <w:qFormat/>
    <w:rsid w:val="00EB024D"/>
    <w:pPr>
      <w:ind w:left="720"/>
      <w:contextualSpacing/>
    </w:pPr>
  </w:style>
  <w:style w:type="paragraph" w:styleId="Header">
    <w:name w:val="header"/>
    <w:basedOn w:val="Normal"/>
    <w:link w:val="HeaderChar"/>
    <w:uiPriority w:val="99"/>
    <w:unhideWhenUsed/>
    <w:rsid w:val="00000E0C"/>
    <w:pPr>
      <w:tabs>
        <w:tab w:val="center" w:pos="4513"/>
        <w:tab w:val="right" w:pos="9026"/>
      </w:tabs>
    </w:pPr>
  </w:style>
  <w:style w:type="character" w:customStyle="1" w:styleId="HeaderChar">
    <w:name w:val="Header Char"/>
    <w:basedOn w:val="DefaultParagraphFont"/>
    <w:link w:val="Header"/>
    <w:uiPriority w:val="99"/>
    <w:rsid w:val="00000E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00E0C"/>
    <w:pPr>
      <w:tabs>
        <w:tab w:val="center" w:pos="4513"/>
        <w:tab w:val="right" w:pos="9026"/>
      </w:tabs>
    </w:pPr>
  </w:style>
  <w:style w:type="character" w:customStyle="1" w:styleId="FooterChar">
    <w:name w:val="Footer Char"/>
    <w:basedOn w:val="DefaultParagraphFont"/>
    <w:link w:val="Footer"/>
    <w:uiPriority w:val="99"/>
    <w:rsid w:val="00000E0C"/>
    <w:rPr>
      <w:rFonts w:ascii="Times New Roman" w:eastAsia="Times New Roman" w:hAnsi="Times New Roman" w:cs="Times New Roman"/>
      <w:sz w:val="24"/>
      <w:szCs w:val="24"/>
      <w:lang w:val="en-GB"/>
    </w:rPr>
  </w:style>
  <w:style w:type="character" w:customStyle="1" w:styleId="ListParagraphChar">
    <w:name w:val="List Paragraph Char"/>
    <w:aliases w:val="List Paragraph (numbered (a)) Char,References Char,WB Para Char,paragraph Char,normal Char,List Paragraph1 Char,Normal2 Char,Normal3 Char,Normal4 Char,Normal5 Char,Normal6 Char,Normal7 Char,Colorful List - Accent 11 Char,Bullets Char"/>
    <w:link w:val="ListParagraph"/>
    <w:uiPriority w:val="34"/>
    <w:qFormat/>
    <w:locked/>
    <w:rsid w:val="00F64B2E"/>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5D7260"/>
    <w:rPr>
      <w:sz w:val="16"/>
      <w:szCs w:val="16"/>
    </w:rPr>
  </w:style>
  <w:style w:type="paragraph" w:styleId="CommentText">
    <w:name w:val="annotation text"/>
    <w:basedOn w:val="Normal"/>
    <w:link w:val="CommentTextChar"/>
    <w:uiPriority w:val="99"/>
    <w:semiHidden/>
    <w:unhideWhenUsed/>
    <w:rsid w:val="005D7260"/>
    <w:rPr>
      <w:sz w:val="20"/>
      <w:szCs w:val="20"/>
    </w:rPr>
  </w:style>
  <w:style w:type="character" w:customStyle="1" w:styleId="CommentTextChar">
    <w:name w:val="Comment Text Char"/>
    <w:basedOn w:val="DefaultParagraphFont"/>
    <w:link w:val="CommentText"/>
    <w:uiPriority w:val="99"/>
    <w:semiHidden/>
    <w:rsid w:val="005D72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7260"/>
    <w:rPr>
      <w:b/>
      <w:bCs/>
    </w:rPr>
  </w:style>
  <w:style w:type="character" w:customStyle="1" w:styleId="CommentSubjectChar">
    <w:name w:val="Comment Subject Char"/>
    <w:basedOn w:val="CommentTextChar"/>
    <w:link w:val="CommentSubject"/>
    <w:uiPriority w:val="99"/>
    <w:semiHidden/>
    <w:rsid w:val="005D726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D421C25141490B9951428CD8699FF6"/>
        <w:category>
          <w:name w:val="General"/>
          <w:gallery w:val="placeholder"/>
        </w:category>
        <w:types>
          <w:type w:val="bbPlcHdr"/>
        </w:types>
        <w:behaviors>
          <w:behavior w:val="content"/>
        </w:behaviors>
        <w:guid w:val="{642E5F79-9CBA-477E-AAF3-3A3E42337238}"/>
      </w:docPartPr>
      <w:docPartBody>
        <w:p w:rsidR="00C466DA" w:rsidRDefault="00287755" w:rsidP="00287755">
          <w:pPr>
            <w:pStyle w:val="74D421C25141490B9951428CD8699FF61"/>
          </w:pPr>
          <w:r w:rsidRPr="007C6E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876"/>
    <w:rsid w:val="00017C84"/>
    <w:rsid w:val="000346F2"/>
    <w:rsid w:val="0006110F"/>
    <w:rsid w:val="00066002"/>
    <w:rsid w:val="000708C8"/>
    <w:rsid w:val="000B15D5"/>
    <w:rsid w:val="000B778E"/>
    <w:rsid w:val="00240665"/>
    <w:rsid w:val="0024102F"/>
    <w:rsid w:val="00274749"/>
    <w:rsid w:val="00287755"/>
    <w:rsid w:val="00332071"/>
    <w:rsid w:val="00341F5D"/>
    <w:rsid w:val="003D355F"/>
    <w:rsid w:val="00451497"/>
    <w:rsid w:val="004E4179"/>
    <w:rsid w:val="00532DA1"/>
    <w:rsid w:val="00562D68"/>
    <w:rsid w:val="00620EB7"/>
    <w:rsid w:val="007220FB"/>
    <w:rsid w:val="0075203E"/>
    <w:rsid w:val="00820F3C"/>
    <w:rsid w:val="009B3740"/>
    <w:rsid w:val="009E1C55"/>
    <w:rsid w:val="00A44421"/>
    <w:rsid w:val="00AB68CF"/>
    <w:rsid w:val="00AC4722"/>
    <w:rsid w:val="00BD7656"/>
    <w:rsid w:val="00C0257A"/>
    <w:rsid w:val="00C20606"/>
    <w:rsid w:val="00C402A1"/>
    <w:rsid w:val="00C466DA"/>
    <w:rsid w:val="00D02CDF"/>
    <w:rsid w:val="00D16EAE"/>
    <w:rsid w:val="00D46688"/>
    <w:rsid w:val="00D72687"/>
    <w:rsid w:val="00E402E7"/>
    <w:rsid w:val="00EA01F6"/>
    <w:rsid w:val="00F35408"/>
    <w:rsid w:val="00FF3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755"/>
    <w:rPr>
      <w:color w:val="808080"/>
    </w:rPr>
  </w:style>
  <w:style w:type="paragraph" w:customStyle="1" w:styleId="74D421C25141490B9951428CD8699FF6">
    <w:name w:val="74D421C25141490B9951428CD8699FF6"/>
    <w:rsid w:val="00FF3876"/>
  </w:style>
  <w:style w:type="paragraph" w:customStyle="1" w:styleId="74D421C25141490B9951428CD8699FF61">
    <w:name w:val="74D421C25141490B9951428CD8699FF61"/>
    <w:rsid w:val="00287755"/>
    <w:pPr>
      <w:spacing w:after="200" w:line="240" w:lineRule="auto"/>
      <w:ind w:left="450"/>
      <w:outlineLvl w:val="2"/>
    </w:pPr>
    <w:rPr>
      <w:rFonts w:ascii="Tahoma" w:eastAsia="Times New Roman" w:hAnsi="Tahom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http://intranet.fao.org/faohandbook/area/human_resources/first_hire_non_staff_hr/resources/</Url>
      <Description>Learn about</Description>
    </Handbook>
    <Category xmlns="6e29c278-dfe2-456e-a241-871b4ca504d4">Enter Choice 1</Category>
    <qvzs xmlns="6e29c278-dfe2-456e-a241-871b4ca504d4">TOR Template 2017 Jan v1.0</qvzs>
    <Owner xmlns="6e29c278-dfe2-456e-a241-871b4ca504d4">SSC</Owner>
    <Code xmlns="6e29c278-dfe2-456e-a241-871b4ca504d4">ADM1701</Cod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52aea0800b2ff3467820cae8582ca59b">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f47b8c5816b38e6255abcaa0608e6033"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minOccurs="0"/>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nillable="true"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58F3-3503-49ED-B488-9AEFC6EC386A}">
  <ds:schemaRefs>
    <ds:schemaRef ds:uri="http://schemas.microsoft.com/office/2006/metadata/properties"/>
    <ds:schemaRef ds:uri="http://schemas.microsoft.com/office/infopath/2007/PartnerControls"/>
    <ds:schemaRef ds:uri="6e29c278-dfe2-456e-a241-871b4ca504d4"/>
  </ds:schemaRefs>
</ds:datastoreItem>
</file>

<file path=customXml/itemProps2.xml><?xml version="1.0" encoding="utf-8"?>
<ds:datastoreItem xmlns:ds="http://schemas.openxmlformats.org/officeDocument/2006/customXml" ds:itemID="{4D1521EA-2526-48DB-B725-5B8426A911FE}">
  <ds:schemaRefs>
    <ds:schemaRef ds:uri="http://schemas.microsoft.com/sharepoint/events"/>
  </ds:schemaRefs>
</ds:datastoreItem>
</file>

<file path=customXml/itemProps3.xml><?xml version="1.0" encoding="utf-8"?>
<ds:datastoreItem xmlns:ds="http://schemas.openxmlformats.org/officeDocument/2006/customXml" ds:itemID="{CE731A09-2370-4AA5-BB72-2BAFF8ACC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E2200-FE51-43E7-9A6A-7500766ABFC3}">
  <ds:schemaRefs>
    <ds:schemaRef ds:uri="http://schemas.microsoft.com/sharepoint/v3/contenttype/forms"/>
  </ds:schemaRefs>
</ds:datastoreItem>
</file>

<file path=customXml/itemProps5.xml><?xml version="1.0" encoding="utf-8"?>
<ds:datastoreItem xmlns:ds="http://schemas.openxmlformats.org/officeDocument/2006/customXml" ds:itemID="{098CB668-76A2-4DC3-822F-54B781E3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TOR Template</vt:lpstr>
    </vt:vector>
  </TitlesOfParts>
  <Company>FAO of the UN</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dc:title>
  <dc:creator>Szuts, Anna (CSSD)</dc:creator>
  <cp:lastModifiedBy>Nancy ALVAREZ</cp:lastModifiedBy>
  <cp:revision>2</cp:revision>
  <cp:lastPrinted>2016-12-21T08:23:00Z</cp:lastPrinted>
  <dcterms:created xsi:type="dcterms:W3CDTF">2019-11-20T08:55:00Z</dcterms:created>
  <dcterms:modified xsi:type="dcterms:W3CDTF">2019-11-20T08:55:00Z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