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93" w:rsidRDefault="00F27EB5" w:rsidP="00F27EB5">
      <w:pPr>
        <w:jc w:val="center"/>
        <w:rPr>
          <w:b/>
        </w:rPr>
      </w:pPr>
      <w:r w:rsidRPr="00F27EB5">
        <w:rPr>
          <w:b/>
        </w:rPr>
        <w:t>SAMPLING</w:t>
      </w:r>
      <w:r>
        <w:rPr>
          <w:b/>
        </w:rPr>
        <w:t xml:space="preserve"> FOR DESERT LOCUST IMPACT MONITORING</w:t>
      </w:r>
    </w:p>
    <w:p w:rsidR="00F27EB5" w:rsidRDefault="00430D57" w:rsidP="00F27EB5">
      <w:pPr>
        <w:pStyle w:val="ListParagraph"/>
        <w:numPr>
          <w:ilvl w:val="0"/>
          <w:numId w:val="2"/>
        </w:numPr>
      </w:pPr>
      <w:r>
        <w:t>R</w:t>
      </w:r>
      <w:r w:rsidR="00F27EB5">
        <w:t>andom sampling of households</w:t>
      </w:r>
      <w:r w:rsidR="00F27EB5" w:rsidRPr="00F27EB5">
        <w:t xml:space="preserve"> who indicated that their households are involved in agricultural activities (cropping or livestock rearing)</w:t>
      </w:r>
      <w:r w:rsidR="00F27EB5">
        <w:t xml:space="preserve"> in Ethiopia, Kenya, Somalia, Uganda, and South Sudan</w:t>
      </w:r>
    </w:p>
    <w:p w:rsidR="001E271A" w:rsidRPr="00F27EB5" w:rsidRDefault="001E271A" w:rsidP="00F27EB5">
      <w:pPr>
        <w:pStyle w:val="ListParagraph"/>
        <w:numPr>
          <w:ilvl w:val="0"/>
          <w:numId w:val="2"/>
        </w:numPr>
      </w:pPr>
      <w:r>
        <w:t>Depending on e</w:t>
      </w:r>
      <w:r w:rsidR="001A35A9">
        <w:t xml:space="preserve">xact costs, we plan to do two </w:t>
      </w:r>
      <w:r>
        <w:t>rounds of data collection</w:t>
      </w:r>
      <w:r w:rsidR="001A35A9">
        <w:t>, conducted monthly</w:t>
      </w:r>
      <w:r>
        <w:t xml:space="preserve">, with some changes in the locations as desert </w:t>
      </w:r>
      <w:proofErr w:type="gramStart"/>
      <w:r>
        <w:t>locusts</w:t>
      </w:r>
      <w:proofErr w:type="gramEnd"/>
      <w:r>
        <w:t xml:space="preserve"> move and with seasonality (moving from bimodal to unimodal areas) between rounds.</w:t>
      </w:r>
    </w:p>
    <w:p w:rsidR="00F27EB5" w:rsidRPr="00F27EB5" w:rsidRDefault="001E271A" w:rsidP="00F27EB5">
      <w:pPr>
        <w:pStyle w:val="ListParagraph"/>
        <w:numPr>
          <w:ilvl w:val="0"/>
          <w:numId w:val="2"/>
        </w:numPr>
      </w:pPr>
      <w:r>
        <w:t xml:space="preserve">For Round 1, </w:t>
      </w:r>
      <w:r w:rsidR="001A35A9">
        <w:t>15</w:t>
      </w:r>
      <w:r w:rsidR="00F27EB5" w:rsidRPr="00F27EB5">
        <w:t xml:space="preserve">0 agricultural </w:t>
      </w:r>
      <w:r w:rsidR="00F27EB5">
        <w:t>households</w:t>
      </w:r>
      <w:r w:rsidR="00F27EB5" w:rsidRPr="00F27EB5">
        <w:t xml:space="preserve"> per administrative unit for the following areas where desert locusts have been observed during the past two months:</w:t>
      </w:r>
    </w:p>
    <w:p w:rsidR="00F27EB5" w:rsidRDefault="00F27EB5" w:rsidP="00F27EB5">
      <w:pPr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905885" cy="2802577"/>
            <wp:effectExtent l="19050" t="19050" r="18415" b="171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ustSampling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7" t="25429" r="18282" b="7876"/>
                    <a:stretch/>
                  </pic:blipFill>
                  <pic:spPr bwMode="auto">
                    <a:xfrm>
                      <a:off x="0" y="0"/>
                      <a:ext cx="3906812" cy="2803242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05"/>
        <w:gridCol w:w="4230"/>
      </w:tblGrid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  <w:bCs/>
              </w:rPr>
            </w:pPr>
            <w:r w:rsidRPr="00430D57">
              <w:rPr>
                <w:b/>
                <w:bCs/>
              </w:rPr>
              <w:t>Uganda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 </w:t>
            </w:r>
            <w:r>
              <w:rPr>
                <w:b/>
              </w:rPr>
              <w:t>Number of Agricultural HHs to Survey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Acholi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Teso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Lango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Karamoja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Total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  <w:rPr>
                <w:b/>
              </w:rPr>
            </w:pPr>
            <w:r>
              <w:rPr>
                <w:b/>
              </w:rPr>
              <w:t>6</w:t>
            </w:r>
            <w:r w:rsidR="00430D57" w:rsidRPr="00430D57">
              <w:rPr>
                <w:b/>
              </w:rPr>
              <w:t>00</w:t>
            </w:r>
          </w:p>
        </w:tc>
      </w:tr>
    </w:tbl>
    <w:p w:rsidR="00430D57" w:rsidRDefault="00430D57" w:rsidP="00F27EB5">
      <w:pPr>
        <w:ind w:left="360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05"/>
        <w:gridCol w:w="4230"/>
      </w:tblGrid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  <w:bCs/>
              </w:rPr>
            </w:pPr>
            <w:r w:rsidRPr="00430D57">
              <w:rPr>
                <w:b/>
                <w:bCs/>
              </w:rPr>
              <w:t>South Sudan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>
              <w:rPr>
                <w:b/>
              </w:rPr>
              <w:t>Number of Agricultural HHs to Survey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Jonglei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Eastern </w:t>
            </w:r>
            <w:proofErr w:type="spellStart"/>
            <w:r w:rsidRPr="00430D57">
              <w:t>Equatoria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Central </w:t>
            </w:r>
            <w:proofErr w:type="spellStart"/>
            <w:r w:rsidRPr="00430D57">
              <w:t>Equatoria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="00430D57"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Total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  <w:rPr>
                <w:b/>
              </w:rPr>
            </w:pPr>
            <w:r>
              <w:rPr>
                <w:b/>
              </w:rPr>
              <w:t>450</w:t>
            </w:r>
          </w:p>
        </w:tc>
      </w:tr>
    </w:tbl>
    <w:p w:rsidR="00430D57" w:rsidRDefault="00430D57" w:rsidP="00F27EB5">
      <w:pPr>
        <w:ind w:left="360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05"/>
        <w:gridCol w:w="4230"/>
      </w:tblGrid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  <w:bCs/>
              </w:rPr>
            </w:pPr>
            <w:r w:rsidRPr="00430D57">
              <w:rPr>
                <w:b/>
                <w:bCs/>
              </w:rPr>
              <w:t>Somalia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 </w:t>
            </w:r>
            <w:r>
              <w:rPr>
                <w:b/>
              </w:rPr>
              <w:t>Number of Agricultural HHs to Survey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Sanaag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Nugaal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Mudug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lastRenderedPageBreak/>
              <w:t>Woqooyi</w:t>
            </w:r>
            <w:proofErr w:type="spellEnd"/>
            <w:r w:rsidRPr="00430D57">
              <w:t xml:space="preserve"> </w:t>
            </w:r>
            <w:proofErr w:type="spellStart"/>
            <w:r w:rsidRPr="00430D57">
              <w:t>Galbeed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Togdheer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Hiraan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Galgaduud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Bay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Bari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Bakool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Awdal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Sool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Total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  <w:r w:rsidR="00430D57" w:rsidRPr="00430D57">
              <w:rPr>
                <w:b/>
              </w:rPr>
              <w:t>00</w:t>
            </w:r>
          </w:p>
        </w:tc>
      </w:tr>
    </w:tbl>
    <w:p w:rsidR="00430D57" w:rsidRDefault="00430D57" w:rsidP="00F27EB5">
      <w:pPr>
        <w:ind w:left="360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05"/>
        <w:gridCol w:w="4230"/>
      </w:tblGrid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  <w:bCs/>
              </w:rPr>
            </w:pPr>
            <w:r w:rsidRPr="00430D57">
              <w:rPr>
                <w:b/>
                <w:bCs/>
              </w:rPr>
              <w:t>Kenya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 </w:t>
            </w:r>
            <w:r>
              <w:rPr>
                <w:b/>
              </w:rPr>
              <w:t>Number of Agricultural HHs to Survey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Trans </w:t>
            </w:r>
            <w:proofErr w:type="spellStart"/>
            <w:r w:rsidRPr="00430D57">
              <w:t>Nzoia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Turkana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Uasin</w:t>
            </w:r>
            <w:proofErr w:type="spellEnd"/>
            <w:r w:rsidRPr="00430D57">
              <w:t xml:space="preserve"> </w:t>
            </w:r>
            <w:proofErr w:type="spellStart"/>
            <w:r w:rsidRPr="00430D57">
              <w:t>Gushu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Vihiga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Wajir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West Pokot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Nakuru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Nyamira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Nyandarua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Nyeri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Samburu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Tana River 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Tharaka-Nithi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Marsabit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Meru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Migori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Murang'a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Nandi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Narok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Kisumu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Laikipia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Mandera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Isiolo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Kakamega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Kericho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Kiambu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Kirinyaga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Kisii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Baringo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lastRenderedPageBreak/>
              <w:t>Bomet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Bungoma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Elgeyo-Marakwet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Embu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Garissa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Total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  <w:rPr>
                <w:b/>
              </w:rPr>
            </w:pPr>
            <w:r>
              <w:rPr>
                <w:b/>
              </w:rPr>
              <w:t>5100</w:t>
            </w:r>
          </w:p>
        </w:tc>
      </w:tr>
    </w:tbl>
    <w:p w:rsidR="00430D57" w:rsidRDefault="00430D57" w:rsidP="00F27EB5">
      <w:pPr>
        <w:ind w:left="360"/>
        <w:rPr>
          <w:b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305"/>
        <w:gridCol w:w="4230"/>
      </w:tblGrid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  <w:bCs/>
              </w:rPr>
            </w:pPr>
            <w:r w:rsidRPr="00430D57">
              <w:rPr>
                <w:b/>
                <w:bCs/>
              </w:rPr>
              <w:t>Ethiopia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 </w:t>
            </w:r>
            <w:r>
              <w:rPr>
                <w:b/>
              </w:rPr>
              <w:t>Number of Agricultural HHs to Survey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Liben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Basketo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South </w:t>
            </w:r>
            <w:proofErr w:type="spellStart"/>
            <w:r w:rsidRPr="00430D57">
              <w:t>Omo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Dira</w:t>
            </w:r>
            <w:proofErr w:type="spellEnd"/>
            <w:r w:rsidRPr="00430D57">
              <w:t xml:space="preserve"> </w:t>
            </w:r>
            <w:proofErr w:type="spellStart"/>
            <w:r w:rsidRPr="00430D57">
              <w:t>Dawa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Segen</w:t>
            </w:r>
            <w:proofErr w:type="spellEnd"/>
            <w:r w:rsidRPr="00430D57">
              <w:t xml:space="preserve"> Peoples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>Bale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West </w:t>
            </w:r>
            <w:proofErr w:type="spellStart"/>
            <w:r w:rsidRPr="00430D57">
              <w:t>Harege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r w:rsidRPr="00430D57">
              <w:t xml:space="preserve">East </w:t>
            </w:r>
            <w:proofErr w:type="spellStart"/>
            <w:r w:rsidRPr="00430D57">
              <w:t>Harege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Guji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Borena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Arsi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Gamo</w:t>
            </w:r>
            <w:proofErr w:type="spellEnd"/>
            <w:r w:rsidRPr="00430D57">
              <w:t xml:space="preserve"> </w:t>
            </w:r>
            <w:proofErr w:type="spellStart"/>
            <w:r w:rsidRPr="00430D57">
              <w:t>Gofa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Siti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Shabelle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Afder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Korahe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Doolo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Jarar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Nogob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Hareri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</w:pPr>
            <w:proofErr w:type="spellStart"/>
            <w:r w:rsidRPr="00430D57">
              <w:t>Fafan</w:t>
            </w:r>
            <w:proofErr w:type="spellEnd"/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</w:pPr>
            <w:r>
              <w:t>15</w:t>
            </w:r>
            <w:r w:rsidRPr="00430D57">
              <w:t>0</w:t>
            </w:r>
            <w:bookmarkStart w:id="0" w:name="_GoBack"/>
            <w:bookmarkEnd w:id="0"/>
          </w:p>
        </w:tc>
      </w:tr>
      <w:tr w:rsidR="00430D57" w:rsidRPr="00430D57" w:rsidTr="00430D57">
        <w:trPr>
          <w:trHeight w:val="300"/>
        </w:trPr>
        <w:tc>
          <w:tcPr>
            <w:tcW w:w="5305" w:type="dxa"/>
            <w:noWrap/>
            <w:hideMark/>
          </w:tcPr>
          <w:p w:rsidR="00430D57" w:rsidRPr="00430D57" w:rsidRDefault="00430D57" w:rsidP="00430D57">
            <w:pPr>
              <w:ind w:left="360"/>
              <w:rPr>
                <w:b/>
              </w:rPr>
            </w:pPr>
            <w:r w:rsidRPr="00430D57">
              <w:rPr>
                <w:b/>
              </w:rPr>
              <w:t>Total</w:t>
            </w:r>
          </w:p>
        </w:tc>
        <w:tc>
          <w:tcPr>
            <w:tcW w:w="4230" w:type="dxa"/>
            <w:noWrap/>
            <w:hideMark/>
          </w:tcPr>
          <w:p w:rsidR="00430D57" w:rsidRPr="00430D57" w:rsidRDefault="001A35A9" w:rsidP="00430D57">
            <w:pPr>
              <w:ind w:left="360"/>
              <w:rPr>
                <w:b/>
              </w:rPr>
            </w:pPr>
            <w:r>
              <w:rPr>
                <w:b/>
              </w:rPr>
              <w:t>3150</w:t>
            </w:r>
          </w:p>
        </w:tc>
      </w:tr>
    </w:tbl>
    <w:p w:rsidR="00430D57" w:rsidRPr="00F27EB5" w:rsidRDefault="00430D57" w:rsidP="00F27EB5">
      <w:pPr>
        <w:ind w:left="360"/>
        <w:rPr>
          <w:b/>
        </w:rPr>
      </w:pPr>
    </w:p>
    <w:sectPr w:rsidR="00430D57" w:rsidRPr="00F27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10B2B"/>
    <w:multiLevelType w:val="hybridMultilevel"/>
    <w:tmpl w:val="23E2D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A33FF"/>
    <w:multiLevelType w:val="hybridMultilevel"/>
    <w:tmpl w:val="4DFE5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B5"/>
    <w:rsid w:val="001A35A9"/>
    <w:rsid w:val="001E271A"/>
    <w:rsid w:val="00430D57"/>
    <w:rsid w:val="00862493"/>
    <w:rsid w:val="00F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EE940-1856-4C82-981E-8CBAB05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B5"/>
    <w:pPr>
      <w:ind w:left="720"/>
      <w:contextualSpacing/>
    </w:pPr>
  </w:style>
  <w:style w:type="table" w:styleId="TableGrid">
    <w:name w:val="Table Grid"/>
    <w:basedOn w:val="TableNormal"/>
    <w:uiPriority w:val="39"/>
    <w:rsid w:val="00430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Lazarus, Brenda (FAOKE)</dc:creator>
  <cp:keywords/>
  <dc:description/>
  <cp:lastModifiedBy>Lazarus, Brenda (FAOKE)</cp:lastModifiedBy>
  <cp:revision>3</cp:revision>
  <dcterms:created xsi:type="dcterms:W3CDTF">2020-04-29T07:10:00Z</dcterms:created>
  <dcterms:modified xsi:type="dcterms:W3CDTF">2020-05-04T07:11:00Z</dcterms:modified>
</cp:coreProperties>
</file>