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655A3" w14:textId="77777777" w:rsidR="00BC37EB" w:rsidRPr="00BC37EB" w:rsidRDefault="00BC37EB" w:rsidP="00BC37EB">
      <w:pPr>
        <w:spacing w:after="0" w:line="240" w:lineRule="auto"/>
        <w:jc w:val="center"/>
        <w:rPr>
          <w:rFonts w:ascii="Calibri" w:eastAsia="Calibri" w:hAnsi="Calibri" w:cs="Times New Roman"/>
          <w:color w:val="365F91"/>
          <w:sz w:val="32"/>
          <w:szCs w:val="32"/>
        </w:rPr>
      </w:pPr>
      <w:bookmarkStart w:id="0" w:name="_GoBack"/>
      <w:bookmarkEnd w:id="0"/>
      <w:r w:rsidRPr="00BC37EB">
        <w:rPr>
          <w:rFonts w:ascii="Calibri" w:eastAsia="Calibri" w:hAnsi="Calibri" w:cs="Times New Roman"/>
          <w:noProof/>
          <w:sz w:val="32"/>
          <w:szCs w:val="32"/>
          <w:lang w:eastAsia="fr-FR"/>
        </w:rPr>
        <w:drawing>
          <wp:anchor distT="0" distB="0" distL="114300" distR="114300" simplePos="0" relativeHeight="251659264" behindDoc="0" locked="0" layoutInCell="1" allowOverlap="1" wp14:anchorId="2913FF91" wp14:editId="7F402035">
            <wp:simplePos x="0" y="0"/>
            <wp:positionH relativeFrom="margin">
              <wp:posOffset>4565015</wp:posOffset>
            </wp:positionH>
            <wp:positionV relativeFrom="margin">
              <wp:posOffset>-65405</wp:posOffset>
            </wp:positionV>
            <wp:extent cx="1532255" cy="735965"/>
            <wp:effectExtent l="0" t="0" r="0" b="6985"/>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32255" cy="735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37EB">
        <w:rPr>
          <w:rFonts w:ascii="Calibri" w:eastAsia="Calibri" w:hAnsi="Calibri" w:cs="Times New Roman"/>
          <w:noProof/>
          <w:sz w:val="32"/>
          <w:szCs w:val="32"/>
          <w:lang w:eastAsia="fr-FR"/>
        </w:rPr>
        <w:drawing>
          <wp:anchor distT="0" distB="0" distL="114300" distR="114300" simplePos="0" relativeHeight="251660288" behindDoc="0" locked="0" layoutInCell="1" allowOverlap="1" wp14:anchorId="5A209CD8" wp14:editId="302DF398">
            <wp:simplePos x="0" y="0"/>
            <wp:positionH relativeFrom="margin">
              <wp:posOffset>-447675</wp:posOffset>
            </wp:positionH>
            <wp:positionV relativeFrom="margin">
              <wp:posOffset>-171450</wp:posOffset>
            </wp:positionV>
            <wp:extent cx="1333500" cy="99822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998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C37EB">
        <w:rPr>
          <w:rFonts w:ascii="Calibri" w:eastAsia="Calibri" w:hAnsi="Calibri" w:cs="Times New Roman"/>
          <w:color w:val="365F91"/>
          <w:sz w:val="32"/>
          <w:szCs w:val="32"/>
        </w:rPr>
        <w:t>République du Niger</w:t>
      </w:r>
    </w:p>
    <w:p w14:paraId="28F00EF4" w14:textId="77777777" w:rsidR="00BC37EB" w:rsidRPr="00BC37EB" w:rsidRDefault="00BC37EB" w:rsidP="00BC37EB">
      <w:pPr>
        <w:spacing w:after="0" w:line="240" w:lineRule="auto"/>
        <w:jc w:val="center"/>
        <w:rPr>
          <w:rFonts w:ascii="Calibri" w:eastAsia="Calibri" w:hAnsi="Calibri" w:cs="Times New Roman"/>
          <w:color w:val="365F91"/>
          <w:sz w:val="28"/>
          <w:szCs w:val="28"/>
        </w:rPr>
      </w:pPr>
      <w:r w:rsidRPr="00BC37EB">
        <w:rPr>
          <w:rFonts w:ascii="Calibri" w:eastAsia="Calibri" w:hAnsi="Calibri" w:cs="Times New Roman"/>
          <w:color w:val="365F91"/>
          <w:sz w:val="32"/>
          <w:szCs w:val="32"/>
        </w:rPr>
        <w:t>Cabinet du Premier Ministre</w:t>
      </w:r>
    </w:p>
    <w:p w14:paraId="1C7A7E16" w14:textId="77777777" w:rsidR="00BC37EB" w:rsidRPr="00BC37EB" w:rsidRDefault="00BC37EB" w:rsidP="00BC37EB">
      <w:pPr>
        <w:spacing w:after="0" w:line="240" w:lineRule="auto"/>
        <w:jc w:val="center"/>
        <w:rPr>
          <w:rFonts w:ascii="Calibri" w:eastAsia="Calibri" w:hAnsi="Calibri" w:cs="Times New Roman"/>
          <w:color w:val="365F91"/>
          <w:sz w:val="28"/>
          <w:szCs w:val="28"/>
        </w:rPr>
      </w:pPr>
    </w:p>
    <w:p w14:paraId="2243C47F" w14:textId="77777777" w:rsidR="00BC37EB" w:rsidRPr="00BC37EB" w:rsidRDefault="00BC37EB" w:rsidP="00BC37EB">
      <w:pPr>
        <w:spacing w:after="0" w:line="240" w:lineRule="auto"/>
        <w:rPr>
          <w:rFonts w:ascii="Calibri" w:eastAsia="Calibri" w:hAnsi="Calibri" w:cs="Times New Roman"/>
          <w:color w:val="365F91"/>
          <w:sz w:val="28"/>
          <w:szCs w:val="28"/>
        </w:rPr>
      </w:pPr>
    </w:p>
    <w:p w14:paraId="1CD5FFF3" w14:textId="77777777" w:rsidR="00BC37EB" w:rsidRPr="00BC37EB" w:rsidRDefault="00BC37EB" w:rsidP="00BC37EB">
      <w:pPr>
        <w:spacing w:after="0" w:line="240" w:lineRule="auto"/>
        <w:rPr>
          <w:rFonts w:ascii="Calibri" w:eastAsia="Calibri" w:hAnsi="Calibri" w:cs="Times New Roman"/>
          <w:color w:val="365F91"/>
          <w:sz w:val="28"/>
          <w:szCs w:val="28"/>
        </w:rPr>
      </w:pPr>
    </w:p>
    <w:p w14:paraId="58C8CF83" w14:textId="77777777" w:rsidR="00BC37EB" w:rsidRPr="00BC37EB" w:rsidRDefault="00BC37EB" w:rsidP="00BC37EB">
      <w:pPr>
        <w:spacing w:after="0" w:line="240" w:lineRule="auto"/>
        <w:jc w:val="center"/>
        <w:rPr>
          <w:rFonts w:ascii="Calibri" w:eastAsia="Calibri" w:hAnsi="Calibri" w:cs="Times New Roman"/>
          <w:color w:val="365F91"/>
          <w:sz w:val="44"/>
          <w:szCs w:val="44"/>
        </w:rPr>
      </w:pPr>
      <w:r w:rsidRPr="00BC37EB">
        <w:rPr>
          <w:rFonts w:ascii="Calibri" w:eastAsia="Calibri" w:hAnsi="Calibri" w:cs="Times New Roman"/>
          <w:color w:val="365F91"/>
          <w:sz w:val="44"/>
          <w:szCs w:val="44"/>
        </w:rPr>
        <w:t>Dispositif National de Prévention et de Gestion des Crises Alimentaires</w:t>
      </w:r>
    </w:p>
    <w:p w14:paraId="2ACDC44F" w14:textId="77777777" w:rsidR="00BC37EB" w:rsidRPr="00BC37EB" w:rsidRDefault="00BC37EB" w:rsidP="00BC37EB">
      <w:pPr>
        <w:spacing w:after="0" w:line="240" w:lineRule="auto"/>
        <w:jc w:val="center"/>
        <w:rPr>
          <w:rFonts w:ascii="Calibri" w:eastAsia="Calibri" w:hAnsi="Calibri" w:cs="Times New Roman"/>
          <w:color w:val="365F91"/>
          <w:sz w:val="44"/>
          <w:szCs w:val="44"/>
        </w:rPr>
      </w:pPr>
    </w:p>
    <w:p w14:paraId="32F0DDDF" w14:textId="77777777" w:rsidR="00BC37EB" w:rsidRPr="00BC37EB" w:rsidRDefault="00BC37EB" w:rsidP="00BC37EB">
      <w:pPr>
        <w:spacing w:after="0" w:line="240" w:lineRule="auto"/>
        <w:jc w:val="center"/>
        <w:rPr>
          <w:rFonts w:ascii="Calibri" w:eastAsia="Calibri" w:hAnsi="Calibri" w:cs="Times New Roman"/>
          <w:color w:val="365F91"/>
          <w:sz w:val="44"/>
          <w:szCs w:val="44"/>
        </w:rPr>
      </w:pPr>
    </w:p>
    <w:p w14:paraId="5D7C7F50" w14:textId="77777777" w:rsidR="00BC37EB" w:rsidRPr="00BC37EB" w:rsidRDefault="00BC37EB" w:rsidP="00BC37EB">
      <w:pPr>
        <w:spacing w:after="0" w:line="240" w:lineRule="auto"/>
        <w:jc w:val="center"/>
        <w:rPr>
          <w:rFonts w:ascii="Calibri" w:eastAsia="Calibri" w:hAnsi="Calibri" w:cs="Times New Roman"/>
          <w:color w:val="365F91"/>
          <w:sz w:val="44"/>
          <w:szCs w:val="44"/>
        </w:rPr>
      </w:pPr>
      <w:r w:rsidRPr="00BC37EB">
        <w:rPr>
          <w:rFonts w:ascii="Calibri" w:eastAsia="Calibri" w:hAnsi="Calibri" w:cs="Times New Roman"/>
          <w:color w:val="365F91"/>
          <w:sz w:val="44"/>
          <w:szCs w:val="44"/>
        </w:rPr>
        <w:t>Cellule Crises Alimentaires</w:t>
      </w:r>
    </w:p>
    <w:p w14:paraId="0C2D0EF6" w14:textId="77777777" w:rsidR="00BC37EB" w:rsidRPr="00BC37EB" w:rsidRDefault="00BC37EB" w:rsidP="00BC37EB">
      <w:pPr>
        <w:jc w:val="both"/>
        <w:rPr>
          <w:rFonts w:ascii="Calibri" w:eastAsia="Calibri" w:hAnsi="Calibri" w:cs="Times New Roman"/>
        </w:rPr>
      </w:pPr>
    </w:p>
    <w:p w14:paraId="37A3A040" w14:textId="77777777" w:rsidR="00BC37EB" w:rsidRPr="00BC37EB" w:rsidRDefault="00BC37EB" w:rsidP="00BC37EB">
      <w:pPr>
        <w:jc w:val="both"/>
        <w:rPr>
          <w:rFonts w:ascii="Calibri" w:eastAsia="Calibri" w:hAnsi="Calibri" w:cs="Times New Roman"/>
        </w:rPr>
      </w:pPr>
    </w:p>
    <w:p w14:paraId="1B478986" w14:textId="77777777" w:rsidR="00BC37EB" w:rsidRPr="00BC37EB" w:rsidRDefault="00BC37EB" w:rsidP="00BC37EB">
      <w:pPr>
        <w:jc w:val="both"/>
        <w:rPr>
          <w:rFonts w:ascii="Calibri" w:eastAsia="Calibri" w:hAnsi="Calibri" w:cs="Times New Roman"/>
        </w:rPr>
      </w:pPr>
    </w:p>
    <w:p w14:paraId="22739E17" w14:textId="77777777" w:rsidR="00BC37EB" w:rsidRPr="00BC37EB" w:rsidRDefault="00BC37EB" w:rsidP="00BC37EB">
      <w:pPr>
        <w:pBdr>
          <w:top w:val="thinThickThinLargeGap" w:sz="24" w:space="1" w:color="auto"/>
          <w:left w:val="thinThickThinLargeGap" w:sz="24" w:space="0" w:color="auto"/>
          <w:bottom w:val="thinThickThinLargeGap" w:sz="24" w:space="1" w:color="auto"/>
          <w:right w:val="thinThickThinLargeGap" w:sz="24" w:space="4" w:color="auto"/>
        </w:pBdr>
        <w:shd w:val="clear" w:color="auto" w:fill="B6DDE8" w:themeFill="accent5" w:themeFillTint="66"/>
        <w:ind w:left="1418" w:right="706"/>
        <w:jc w:val="center"/>
        <w:rPr>
          <w:rFonts w:ascii="Century Gothic" w:eastAsia="Calibri" w:hAnsi="Century Gothic" w:cs="Arial"/>
          <w:b/>
          <w:bCs/>
          <w:sz w:val="32"/>
          <w:szCs w:val="32"/>
        </w:rPr>
      </w:pPr>
      <w:r w:rsidRPr="00BC37EB">
        <w:rPr>
          <w:rFonts w:ascii="Century Gothic" w:eastAsia="Calibri" w:hAnsi="Century Gothic" w:cs="Arial"/>
          <w:b/>
          <w:bCs/>
          <w:sz w:val="32"/>
          <w:szCs w:val="32"/>
        </w:rPr>
        <w:t xml:space="preserve">Note sur la mise jour </w:t>
      </w:r>
      <w:r>
        <w:rPr>
          <w:rFonts w:ascii="Century Gothic" w:eastAsia="Calibri" w:hAnsi="Century Gothic" w:cs="Arial"/>
          <w:b/>
          <w:bCs/>
          <w:sz w:val="32"/>
          <w:szCs w:val="32"/>
        </w:rPr>
        <w:t xml:space="preserve">de la </w:t>
      </w:r>
      <w:r w:rsidRPr="00BC37EB">
        <w:rPr>
          <w:rFonts w:ascii="Century Gothic" w:eastAsia="Calibri" w:hAnsi="Century Gothic" w:cs="Arial"/>
          <w:b/>
          <w:bCs/>
          <w:sz w:val="32"/>
          <w:szCs w:val="32"/>
        </w:rPr>
        <w:t xml:space="preserve">Planification général </w:t>
      </w:r>
      <w:r>
        <w:rPr>
          <w:rFonts w:ascii="Century Gothic" w:eastAsia="Calibri" w:hAnsi="Century Gothic" w:cs="Arial"/>
          <w:b/>
          <w:bCs/>
          <w:sz w:val="32"/>
          <w:szCs w:val="32"/>
        </w:rPr>
        <w:t xml:space="preserve">des opérations de </w:t>
      </w:r>
      <w:r w:rsidRPr="00BC37EB">
        <w:rPr>
          <w:rFonts w:ascii="Century Gothic" w:eastAsia="Calibri" w:hAnsi="Century Gothic" w:cs="Arial"/>
          <w:b/>
          <w:bCs/>
          <w:sz w:val="32"/>
          <w:szCs w:val="32"/>
        </w:rPr>
        <w:t xml:space="preserve">Distribution Gratuite Ciblée </w:t>
      </w:r>
      <w:r>
        <w:rPr>
          <w:rFonts w:ascii="Century Gothic" w:eastAsia="Calibri" w:hAnsi="Century Gothic" w:cs="Arial"/>
          <w:b/>
          <w:bCs/>
          <w:sz w:val="32"/>
          <w:szCs w:val="32"/>
        </w:rPr>
        <w:t xml:space="preserve">pour la période de </w:t>
      </w:r>
      <w:r w:rsidRPr="00BC37EB">
        <w:rPr>
          <w:rFonts w:ascii="Century Gothic" w:eastAsia="Calibri" w:hAnsi="Century Gothic" w:cs="Arial"/>
          <w:b/>
          <w:bCs/>
          <w:sz w:val="32"/>
          <w:szCs w:val="32"/>
        </w:rPr>
        <w:t>Soudure 2020</w:t>
      </w:r>
    </w:p>
    <w:p w14:paraId="4884ABFA" w14:textId="77777777" w:rsidR="00BC37EB" w:rsidRPr="00BC37EB" w:rsidRDefault="00BC37EB" w:rsidP="00BC37EB">
      <w:pPr>
        <w:jc w:val="both"/>
        <w:rPr>
          <w:rFonts w:ascii="Calibri" w:eastAsia="Calibri" w:hAnsi="Calibri" w:cs="Arial"/>
          <w:b/>
          <w:bCs/>
          <w:sz w:val="24"/>
          <w:szCs w:val="24"/>
          <w:u w:val="single"/>
        </w:rPr>
      </w:pPr>
    </w:p>
    <w:p w14:paraId="24C66492" w14:textId="77777777" w:rsidR="00BC37EB" w:rsidRPr="00BC37EB" w:rsidRDefault="00BC37EB" w:rsidP="00BC37EB">
      <w:pPr>
        <w:jc w:val="both"/>
        <w:rPr>
          <w:rFonts w:ascii="Calibri" w:eastAsia="Calibri" w:hAnsi="Calibri" w:cs="Arial"/>
          <w:b/>
          <w:bCs/>
          <w:sz w:val="24"/>
          <w:szCs w:val="24"/>
          <w:u w:val="single"/>
        </w:rPr>
      </w:pPr>
    </w:p>
    <w:p w14:paraId="6A0D0B34" w14:textId="2B612A3F" w:rsidR="00BC37EB" w:rsidRPr="00C257A5" w:rsidRDefault="00C257A5" w:rsidP="00C257A5">
      <w:pPr>
        <w:jc w:val="center"/>
        <w:rPr>
          <w:rFonts w:ascii="Calibri" w:eastAsia="Calibri" w:hAnsi="Calibri" w:cs="Arial"/>
          <w:b/>
          <w:bCs/>
          <w:sz w:val="44"/>
          <w:szCs w:val="44"/>
          <w:u w:val="single"/>
        </w:rPr>
      </w:pPr>
      <w:r w:rsidRPr="00C257A5">
        <w:rPr>
          <w:rFonts w:ascii="Calibri" w:eastAsia="Calibri" w:hAnsi="Calibri" w:cs="Arial"/>
          <w:b/>
          <w:bCs/>
          <w:sz w:val="44"/>
          <w:szCs w:val="44"/>
          <w:u w:val="single"/>
        </w:rPr>
        <w:t>DRAFT</w:t>
      </w:r>
      <w:r>
        <w:rPr>
          <w:rFonts w:ascii="Calibri" w:eastAsia="Calibri" w:hAnsi="Calibri" w:cs="Arial"/>
          <w:b/>
          <w:bCs/>
          <w:sz w:val="44"/>
          <w:szCs w:val="44"/>
          <w:u w:val="single"/>
        </w:rPr>
        <w:t xml:space="preserve"> </w:t>
      </w:r>
      <w:r w:rsidR="008436D5">
        <w:rPr>
          <w:rFonts w:ascii="Calibri" w:eastAsia="Calibri" w:hAnsi="Calibri" w:cs="Arial"/>
          <w:b/>
          <w:bCs/>
          <w:sz w:val="44"/>
          <w:szCs w:val="44"/>
          <w:u w:val="single"/>
        </w:rPr>
        <w:t>2</w:t>
      </w:r>
    </w:p>
    <w:p w14:paraId="1173C5C0" w14:textId="77777777" w:rsidR="00BC37EB" w:rsidRPr="00BC37EB" w:rsidRDefault="00BC37EB" w:rsidP="00BC37EB">
      <w:pPr>
        <w:jc w:val="both"/>
        <w:rPr>
          <w:rFonts w:ascii="Calibri" w:eastAsia="Calibri" w:hAnsi="Calibri" w:cs="Arial"/>
          <w:b/>
          <w:bCs/>
          <w:sz w:val="24"/>
          <w:szCs w:val="24"/>
          <w:u w:val="single"/>
        </w:rPr>
      </w:pPr>
    </w:p>
    <w:p w14:paraId="217613E5" w14:textId="77777777" w:rsidR="00BC37EB" w:rsidRPr="00BC37EB" w:rsidRDefault="00BC37EB" w:rsidP="00BC37EB">
      <w:pPr>
        <w:jc w:val="both"/>
        <w:rPr>
          <w:rFonts w:ascii="Calibri" w:eastAsia="Calibri" w:hAnsi="Calibri" w:cs="Arial"/>
          <w:b/>
          <w:bCs/>
          <w:sz w:val="24"/>
          <w:szCs w:val="24"/>
          <w:u w:val="single"/>
        </w:rPr>
      </w:pPr>
    </w:p>
    <w:p w14:paraId="49E5F40F" w14:textId="77777777" w:rsidR="00BC37EB" w:rsidRPr="00BC37EB" w:rsidRDefault="00BC37EB" w:rsidP="00BC37EB">
      <w:pPr>
        <w:jc w:val="both"/>
        <w:rPr>
          <w:rFonts w:ascii="Calibri" w:eastAsia="Calibri" w:hAnsi="Calibri" w:cs="Arial"/>
          <w:b/>
          <w:bCs/>
          <w:sz w:val="24"/>
          <w:szCs w:val="24"/>
          <w:u w:val="single"/>
        </w:rPr>
      </w:pPr>
    </w:p>
    <w:p w14:paraId="15D0C250" w14:textId="77777777" w:rsidR="00BC37EB" w:rsidRPr="00BC37EB" w:rsidRDefault="00BC37EB" w:rsidP="00BC37EB">
      <w:pPr>
        <w:jc w:val="both"/>
        <w:rPr>
          <w:rFonts w:ascii="Calibri" w:eastAsia="Calibri" w:hAnsi="Calibri" w:cs="Arial"/>
          <w:b/>
          <w:bCs/>
          <w:sz w:val="24"/>
          <w:szCs w:val="24"/>
          <w:u w:val="single"/>
        </w:rPr>
      </w:pPr>
    </w:p>
    <w:p w14:paraId="04BB28E5" w14:textId="5F25744C" w:rsidR="00BC37EB" w:rsidRPr="00BC37EB" w:rsidRDefault="00BC37EB" w:rsidP="00BC37EB">
      <w:pPr>
        <w:jc w:val="right"/>
        <w:rPr>
          <w:rFonts w:ascii="Calibri" w:eastAsia="Calibri" w:hAnsi="Calibri" w:cs="Arial"/>
          <w:b/>
          <w:bCs/>
          <w:sz w:val="24"/>
          <w:szCs w:val="24"/>
        </w:rPr>
      </w:pPr>
      <w:r w:rsidRPr="00BC37EB">
        <w:rPr>
          <w:rFonts w:ascii="Calibri" w:eastAsia="Calibri" w:hAnsi="Calibri" w:cs="Arial"/>
          <w:b/>
          <w:bCs/>
          <w:sz w:val="24"/>
          <w:szCs w:val="24"/>
        </w:rPr>
        <w:t xml:space="preserve">Niamey, le </w:t>
      </w:r>
      <w:r>
        <w:rPr>
          <w:rFonts w:ascii="Calibri" w:eastAsia="Calibri" w:hAnsi="Calibri" w:cs="Arial"/>
          <w:b/>
          <w:bCs/>
          <w:sz w:val="24"/>
          <w:szCs w:val="24"/>
        </w:rPr>
        <w:t>1</w:t>
      </w:r>
      <w:r w:rsidR="008436D5">
        <w:rPr>
          <w:rFonts w:ascii="Calibri" w:eastAsia="Calibri" w:hAnsi="Calibri" w:cs="Arial"/>
          <w:b/>
          <w:bCs/>
          <w:sz w:val="24"/>
          <w:szCs w:val="24"/>
        </w:rPr>
        <w:t>2</w:t>
      </w:r>
      <w:r>
        <w:rPr>
          <w:rFonts w:ascii="Calibri" w:eastAsia="Calibri" w:hAnsi="Calibri" w:cs="Arial"/>
          <w:b/>
          <w:bCs/>
          <w:sz w:val="24"/>
          <w:szCs w:val="24"/>
        </w:rPr>
        <w:t xml:space="preserve"> mai</w:t>
      </w:r>
      <w:r w:rsidRPr="00BC37EB">
        <w:rPr>
          <w:rFonts w:ascii="Calibri" w:eastAsia="Calibri" w:hAnsi="Calibri" w:cs="Arial"/>
          <w:b/>
          <w:bCs/>
          <w:sz w:val="24"/>
          <w:szCs w:val="24"/>
        </w:rPr>
        <w:t xml:space="preserve"> 2020</w:t>
      </w:r>
    </w:p>
    <w:p w14:paraId="1B1C84A7" w14:textId="77777777" w:rsidR="00BC37EB" w:rsidRPr="00BC37EB" w:rsidRDefault="00BC37EB" w:rsidP="00BC37EB">
      <w:pPr>
        <w:rPr>
          <w:rFonts w:ascii="Calibri" w:eastAsia="Calibri" w:hAnsi="Calibri" w:cs="Arial"/>
          <w:b/>
          <w:bCs/>
          <w:sz w:val="24"/>
          <w:szCs w:val="24"/>
          <w:u w:val="single"/>
        </w:rPr>
      </w:pPr>
      <w:r w:rsidRPr="00BC37EB">
        <w:rPr>
          <w:rFonts w:ascii="Calibri" w:eastAsia="Calibri" w:hAnsi="Calibri" w:cs="Arial"/>
          <w:b/>
          <w:bCs/>
          <w:sz w:val="24"/>
          <w:szCs w:val="24"/>
          <w:u w:val="single"/>
        </w:rPr>
        <w:br w:type="page"/>
      </w:r>
    </w:p>
    <w:p w14:paraId="3019BBA2" w14:textId="77777777" w:rsidR="00BC37EB" w:rsidRPr="00BC37EB" w:rsidRDefault="00BC37EB" w:rsidP="00BC37EB">
      <w:pPr>
        <w:numPr>
          <w:ilvl w:val="0"/>
          <w:numId w:val="5"/>
        </w:numPr>
        <w:spacing w:after="120"/>
        <w:ind w:left="714" w:hanging="357"/>
        <w:rPr>
          <w:rFonts w:ascii="Century Gothic" w:eastAsia="Times New Roman" w:hAnsi="Century Gothic" w:cs="Gisha"/>
          <w:b/>
          <w:sz w:val="24"/>
          <w:szCs w:val="24"/>
          <w:lang w:val="x-none" w:eastAsia="fr-FR"/>
        </w:rPr>
      </w:pPr>
      <w:r w:rsidRPr="00BC37EB">
        <w:rPr>
          <w:rFonts w:ascii="Century Gothic" w:eastAsia="Times New Roman" w:hAnsi="Century Gothic" w:cs="Gisha"/>
          <w:b/>
          <w:sz w:val="24"/>
          <w:szCs w:val="24"/>
          <w:lang w:val="x-none" w:eastAsia="fr-FR"/>
        </w:rPr>
        <w:lastRenderedPageBreak/>
        <w:t>I</w:t>
      </w:r>
      <w:r w:rsidR="005E32C2">
        <w:rPr>
          <w:rFonts w:ascii="Century Gothic" w:eastAsia="Times New Roman" w:hAnsi="Century Gothic" w:cs="Gisha"/>
          <w:b/>
          <w:sz w:val="24"/>
          <w:szCs w:val="24"/>
          <w:lang w:eastAsia="fr-FR"/>
        </w:rPr>
        <w:t>ntroduction :</w:t>
      </w:r>
    </w:p>
    <w:p w14:paraId="663FFBD5" w14:textId="757EADFF" w:rsidR="000A7934" w:rsidRDefault="00BC37EB" w:rsidP="00BC37EB">
      <w:pPr>
        <w:jc w:val="both"/>
        <w:rPr>
          <w:rFonts w:ascii="Arial" w:eastAsia="Calibri" w:hAnsi="Arial" w:cs="Arial"/>
          <w:bCs/>
          <w:sz w:val="24"/>
          <w:szCs w:val="24"/>
        </w:rPr>
      </w:pPr>
      <w:r w:rsidRPr="00BC37EB">
        <w:rPr>
          <w:rFonts w:ascii="Arial" w:eastAsia="Calibri" w:hAnsi="Arial" w:cs="Arial"/>
          <w:bCs/>
          <w:sz w:val="24"/>
          <w:szCs w:val="24"/>
        </w:rPr>
        <w:t xml:space="preserve">L’objectif de la présente note est de préciser </w:t>
      </w:r>
      <w:r w:rsidR="00542176">
        <w:rPr>
          <w:rFonts w:ascii="Arial" w:eastAsia="Calibri" w:hAnsi="Arial" w:cs="Arial"/>
          <w:bCs/>
          <w:sz w:val="24"/>
          <w:szCs w:val="24"/>
        </w:rPr>
        <w:t>le niveau</w:t>
      </w:r>
      <w:r w:rsidRPr="00BC37EB">
        <w:rPr>
          <w:rFonts w:ascii="Arial" w:eastAsia="Calibri" w:hAnsi="Arial" w:cs="Arial"/>
          <w:bCs/>
          <w:sz w:val="24"/>
          <w:szCs w:val="24"/>
        </w:rPr>
        <w:t xml:space="preserve"> de planification des opérations d’assistance </w:t>
      </w:r>
      <w:r w:rsidR="00124BDB">
        <w:rPr>
          <w:rFonts w:ascii="Arial" w:eastAsia="Calibri" w:hAnsi="Arial" w:cs="Arial"/>
          <w:bCs/>
          <w:sz w:val="24"/>
          <w:szCs w:val="24"/>
        </w:rPr>
        <w:t xml:space="preserve">aux ménages vulnérables </w:t>
      </w:r>
      <w:r w:rsidRPr="00BC37EB">
        <w:rPr>
          <w:rFonts w:ascii="Arial" w:eastAsia="Calibri" w:hAnsi="Arial" w:cs="Arial"/>
          <w:bCs/>
          <w:sz w:val="24"/>
          <w:szCs w:val="24"/>
        </w:rPr>
        <w:t xml:space="preserve">mises en œuvre par le </w:t>
      </w:r>
      <w:r w:rsidR="00124BDB" w:rsidRPr="00BC37EB">
        <w:rPr>
          <w:rFonts w:ascii="Arial" w:eastAsia="Calibri" w:hAnsi="Arial" w:cs="Arial"/>
          <w:bCs/>
          <w:sz w:val="24"/>
          <w:szCs w:val="24"/>
        </w:rPr>
        <w:t>D</w:t>
      </w:r>
      <w:r w:rsidR="00124BDB">
        <w:rPr>
          <w:rFonts w:ascii="Arial" w:eastAsia="Calibri" w:hAnsi="Arial" w:cs="Arial"/>
          <w:bCs/>
          <w:sz w:val="24"/>
          <w:szCs w:val="24"/>
        </w:rPr>
        <w:t xml:space="preserve">NPGCA </w:t>
      </w:r>
      <w:r w:rsidRPr="00BC37EB">
        <w:rPr>
          <w:rFonts w:ascii="Arial" w:eastAsia="Calibri" w:hAnsi="Arial" w:cs="Arial"/>
          <w:bCs/>
          <w:sz w:val="24"/>
          <w:szCs w:val="24"/>
        </w:rPr>
        <w:t>et ses partenaires pendant la période de soudure (juin à aout 20</w:t>
      </w:r>
      <w:r w:rsidR="00810E31">
        <w:rPr>
          <w:rFonts w:ascii="Arial" w:eastAsia="Calibri" w:hAnsi="Arial" w:cs="Arial"/>
          <w:bCs/>
          <w:sz w:val="24"/>
          <w:szCs w:val="24"/>
        </w:rPr>
        <w:t>20</w:t>
      </w:r>
      <w:r w:rsidRPr="00BC37EB">
        <w:rPr>
          <w:rFonts w:ascii="Arial" w:eastAsia="Calibri" w:hAnsi="Arial" w:cs="Arial"/>
          <w:bCs/>
          <w:sz w:val="24"/>
          <w:szCs w:val="24"/>
        </w:rPr>
        <w:t>).</w:t>
      </w:r>
    </w:p>
    <w:p w14:paraId="3FAD0D3F" w14:textId="77777777" w:rsidR="000A7934" w:rsidRDefault="00253965" w:rsidP="00BC37EB">
      <w:pPr>
        <w:jc w:val="both"/>
        <w:rPr>
          <w:rFonts w:ascii="Arial" w:eastAsia="Calibri" w:hAnsi="Arial" w:cs="Arial"/>
          <w:bCs/>
          <w:sz w:val="24"/>
          <w:szCs w:val="24"/>
        </w:rPr>
      </w:pPr>
      <w:r>
        <w:rPr>
          <w:rFonts w:ascii="Arial" w:eastAsia="Calibri" w:hAnsi="Arial" w:cs="Arial"/>
          <w:bCs/>
          <w:sz w:val="24"/>
          <w:szCs w:val="24"/>
        </w:rPr>
        <w:t xml:space="preserve">Il s’agira </w:t>
      </w:r>
      <w:r w:rsidR="000A7934">
        <w:rPr>
          <w:rFonts w:ascii="Arial" w:eastAsia="Calibri" w:hAnsi="Arial" w:cs="Arial"/>
          <w:bCs/>
          <w:sz w:val="24"/>
          <w:szCs w:val="24"/>
        </w:rPr>
        <w:t>pour le DNPGCA de :</w:t>
      </w:r>
    </w:p>
    <w:p w14:paraId="6CE1EED1" w14:textId="17E5F71E" w:rsidR="00BC37EB" w:rsidRDefault="000A7934" w:rsidP="000A7934">
      <w:pPr>
        <w:pStyle w:val="ListParagraph"/>
        <w:numPr>
          <w:ilvl w:val="0"/>
          <w:numId w:val="7"/>
        </w:numPr>
        <w:jc w:val="both"/>
        <w:rPr>
          <w:rFonts w:ascii="Arial" w:eastAsia="Calibri" w:hAnsi="Arial" w:cs="Arial"/>
          <w:bCs/>
          <w:sz w:val="24"/>
          <w:szCs w:val="24"/>
        </w:rPr>
      </w:pPr>
      <w:r>
        <w:rPr>
          <w:rFonts w:ascii="Arial" w:eastAsia="Calibri" w:hAnsi="Arial" w:cs="Arial"/>
          <w:bCs/>
          <w:sz w:val="24"/>
          <w:szCs w:val="24"/>
        </w:rPr>
        <w:t>Prendre en compte l</w:t>
      </w:r>
      <w:r w:rsidR="00253965" w:rsidRPr="000A7934">
        <w:rPr>
          <w:rFonts w:ascii="Arial" w:eastAsia="Calibri" w:hAnsi="Arial" w:cs="Arial"/>
          <w:bCs/>
          <w:sz w:val="24"/>
          <w:szCs w:val="24"/>
        </w:rPr>
        <w:t xml:space="preserve">’ensemble des </w:t>
      </w:r>
      <w:r w:rsidR="00455EF5">
        <w:rPr>
          <w:rFonts w:ascii="Arial" w:eastAsia="Calibri" w:hAnsi="Arial" w:cs="Arial"/>
          <w:bCs/>
          <w:sz w:val="24"/>
          <w:szCs w:val="24"/>
        </w:rPr>
        <w:t>informations</w:t>
      </w:r>
      <w:r w:rsidR="00455EF5" w:rsidRPr="000A7934">
        <w:rPr>
          <w:rFonts w:ascii="Arial" w:eastAsia="Calibri" w:hAnsi="Arial" w:cs="Arial"/>
          <w:bCs/>
          <w:sz w:val="24"/>
          <w:szCs w:val="24"/>
        </w:rPr>
        <w:t xml:space="preserve"> </w:t>
      </w:r>
      <w:r w:rsidR="00253965" w:rsidRPr="000A7934">
        <w:rPr>
          <w:rFonts w:ascii="Arial" w:eastAsia="Calibri" w:hAnsi="Arial" w:cs="Arial"/>
          <w:bCs/>
          <w:sz w:val="24"/>
          <w:szCs w:val="24"/>
        </w:rPr>
        <w:t>permettant de</w:t>
      </w:r>
      <w:r w:rsidRPr="000A7934">
        <w:rPr>
          <w:rFonts w:ascii="Arial" w:eastAsia="Calibri" w:hAnsi="Arial" w:cs="Arial"/>
          <w:bCs/>
          <w:sz w:val="24"/>
          <w:szCs w:val="24"/>
        </w:rPr>
        <w:t xml:space="preserve"> déterminer le niveau de couverture des besoins en lien avec les perspectives opérationnelles déjà connues</w:t>
      </w:r>
      <w:r>
        <w:rPr>
          <w:rFonts w:ascii="Arial" w:eastAsia="Calibri" w:hAnsi="Arial" w:cs="Arial"/>
          <w:bCs/>
          <w:sz w:val="24"/>
          <w:szCs w:val="24"/>
        </w:rPr>
        <w:t>,</w:t>
      </w:r>
    </w:p>
    <w:p w14:paraId="3293CC53" w14:textId="77777777" w:rsidR="000A7934" w:rsidRDefault="000A7934" w:rsidP="000A7934">
      <w:pPr>
        <w:pStyle w:val="ListParagraph"/>
        <w:numPr>
          <w:ilvl w:val="0"/>
          <w:numId w:val="7"/>
        </w:numPr>
        <w:jc w:val="both"/>
        <w:rPr>
          <w:rFonts w:ascii="Arial" w:eastAsia="Calibri" w:hAnsi="Arial" w:cs="Arial"/>
          <w:bCs/>
          <w:sz w:val="24"/>
          <w:szCs w:val="24"/>
        </w:rPr>
      </w:pPr>
      <w:r>
        <w:rPr>
          <w:rFonts w:ascii="Arial" w:eastAsia="Calibri" w:hAnsi="Arial" w:cs="Arial"/>
          <w:bCs/>
          <w:sz w:val="24"/>
          <w:szCs w:val="24"/>
        </w:rPr>
        <w:t>Déterminer les gaps et les besoins alimentaires non couverts en termes de cibles,</w:t>
      </w:r>
    </w:p>
    <w:p w14:paraId="6B12647E" w14:textId="77777777" w:rsidR="000A7934" w:rsidRDefault="000A7934" w:rsidP="000A7934">
      <w:pPr>
        <w:pStyle w:val="ListParagraph"/>
        <w:numPr>
          <w:ilvl w:val="0"/>
          <w:numId w:val="7"/>
        </w:numPr>
        <w:jc w:val="both"/>
        <w:rPr>
          <w:rFonts w:ascii="Arial" w:eastAsia="Calibri" w:hAnsi="Arial" w:cs="Arial"/>
          <w:bCs/>
          <w:sz w:val="24"/>
          <w:szCs w:val="24"/>
        </w:rPr>
      </w:pPr>
      <w:r>
        <w:rPr>
          <w:rFonts w:ascii="Arial" w:eastAsia="Calibri" w:hAnsi="Arial" w:cs="Arial"/>
          <w:bCs/>
          <w:sz w:val="24"/>
          <w:szCs w:val="24"/>
        </w:rPr>
        <w:t>D’orienter les acteurs</w:t>
      </w:r>
      <w:r w:rsidR="005E32C2">
        <w:rPr>
          <w:rFonts w:ascii="Arial" w:eastAsia="Calibri" w:hAnsi="Arial" w:cs="Arial"/>
          <w:bCs/>
          <w:sz w:val="24"/>
          <w:szCs w:val="24"/>
        </w:rPr>
        <w:t xml:space="preserve"> opérationnels</w:t>
      </w:r>
      <w:r>
        <w:rPr>
          <w:rFonts w:ascii="Arial" w:eastAsia="Calibri" w:hAnsi="Arial" w:cs="Arial"/>
          <w:bCs/>
          <w:sz w:val="24"/>
          <w:szCs w:val="24"/>
        </w:rPr>
        <w:t xml:space="preserve"> pour une couverture </w:t>
      </w:r>
      <w:r w:rsidR="005E32C2">
        <w:rPr>
          <w:rFonts w:ascii="Arial" w:eastAsia="Calibri" w:hAnsi="Arial" w:cs="Arial"/>
          <w:bCs/>
          <w:sz w:val="24"/>
          <w:szCs w:val="24"/>
        </w:rPr>
        <w:t>optimum des cibles,</w:t>
      </w:r>
    </w:p>
    <w:p w14:paraId="3BA61588" w14:textId="77777777" w:rsidR="005E32C2" w:rsidRPr="000A7934" w:rsidRDefault="005E32C2" w:rsidP="000A7934">
      <w:pPr>
        <w:pStyle w:val="ListParagraph"/>
        <w:numPr>
          <w:ilvl w:val="0"/>
          <w:numId w:val="7"/>
        </w:numPr>
        <w:jc w:val="both"/>
        <w:rPr>
          <w:rFonts w:ascii="Arial" w:eastAsia="Calibri" w:hAnsi="Arial" w:cs="Arial"/>
          <w:bCs/>
          <w:sz w:val="24"/>
          <w:szCs w:val="24"/>
        </w:rPr>
      </w:pPr>
      <w:r>
        <w:rPr>
          <w:rFonts w:ascii="Arial" w:eastAsia="Calibri" w:hAnsi="Arial" w:cs="Arial"/>
          <w:bCs/>
          <w:sz w:val="24"/>
          <w:szCs w:val="24"/>
        </w:rPr>
        <w:t>De soutenir la mobilisation de ressources supplémentaires à partir d’un diagnostic construit et mis à jour de façon régulière.</w:t>
      </w:r>
    </w:p>
    <w:p w14:paraId="6D94E1A3" w14:textId="77777777" w:rsidR="005E32C2" w:rsidRPr="005E32C2" w:rsidRDefault="005E32C2" w:rsidP="005E32C2">
      <w:pPr>
        <w:numPr>
          <w:ilvl w:val="0"/>
          <w:numId w:val="5"/>
        </w:numPr>
        <w:spacing w:after="120"/>
        <w:ind w:left="714" w:hanging="357"/>
        <w:rPr>
          <w:rFonts w:ascii="Century Gothic" w:eastAsia="Times New Roman" w:hAnsi="Century Gothic" w:cs="Gisha"/>
          <w:b/>
          <w:sz w:val="24"/>
          <w:szCs w:val="24"/>
          <w:lang w:val="x-none" w:eastAsia="fr-FR"/>
        </w:rPr>
      </w:pPr>
      <w:r w:rsidRPr="005E32C2">
        <w:rPr>
          <w:rFonts w:ascii="Century Gothic" w:eastAsia="Times New Roman" w:hAnsi="Century Gothic" w:cs="Gisha"/>
          <w:b/>
          <w:sz w:val="24"/>
          <w:szCs w:val="24"/>
          <w:lang w:val="x-none" w:eastAsia="fr-FR"/>
        </w:rPr>
        <w:t>Détermination de la cible :</w:t>
      </w:r>
    </w:p>
    <w:p w14:paraId="03A12540" w14:textId="1FF316D2" w:rsidR="00542176" w:rsidRPr="00542176" w:rsidRDefault="00542176" w:rsidP="00542176">
      <w:pPr>
        <w:jc w:val="both"/>
        <w:rPr>
          <w:rFonts w:ascii="Arial" w:eastAsia="Calibri" w:hAnsi="Arial" w:cs="Arial"/>
          <w:bCs/>
          <w:sz w:val="24"/>
          <w:szCs w:val="24"/>
        </w:rPr>
      </w:pPr>
      <w:r w:rsidRPr="00542176">
        <w:rPr>
          <w:rFonts w:ascii="Arial" w:eastAsia="Calibri" w:hAnsi="Arial" w:cs="Arial"/>
          <w:bCs/>
          <w:sz w:val="24"/>
          <w:szCs w:val="24"/>
        </w:rPr>
        <w:t xml:space="preserve">L’avènement de la pandémie du COVID 19 intervenue en mars 2020 a malheureusement aggravé </w:t>
      </w:r>
      <w:r w:rsidR="00C4154C">
        <w:rPr>
          <w:rFonts w:ascii="Arial" w:eastAsia="Calibri" w:hAnsi="Arial" w:cs="Arial"/>
          <w:bCs/>
          <w:sz w:val="24"/>
          <w:szCs w:val="24"/>
        </w:rPr>
        <w:t xml:space="preserve">la vulnérabilité </w:t>
      </w:r>
      <w:r w:rsidRPr="00542176">
        <w:rPr>
          <w:rFonts w:ascii="Arial" w:eastAsia="Calibri" w:hAnsi="Arial" w:cs="Arial"/>
          <w:bCs/>
          <w:sz w:val="24"/>
          <w:szCs w:val="24"/>
        </w:rPr>
        <w:t>et</w:t>
      </w:r>
      <w:r w:rsidR="00C4154C">
        <w:rPr>
          <w:rFonts w:ascii="Arial" w:eastAsia="Calibri" w:hAnsi="Arial" w:cs="Arial"/>
          <w:bCs/>
          <w:sz w:val="24"/>
          <w:szCs w:val="24"/>
        </w:rPr>
        <w:t xml:space="preserve"> </w:t>
      </w:r>
      <w:r w:rsidRPr="00542176">
        <w:rPr>
          <w:rFonts w:ascii="Arial" w:eastAsia="Calibri" w:hAnsi="Arial" w:cs="Arial"/>
          <w:bCs/>
          <w:sz w:val="24"/>
          <w:szCs w:val="24"/>
        </w:rPr>
        <w:t>/</w:t>
      </w:r>
      <w:r w:rsidR="00C4154C">
        <w:rPr>
          <w:rFonts w:ascii="Arial" w:eastAsia="Calibri" w:hAnsi="Arial" w:cs="Arial"/>
          <w:bCs/>
          <w:sz w:val="24"/>
          <w:szCs w:val="24"/>
        </w:rPr>
        <w:t xml:space="preserve"> </w:t>
      </w:r>
      <w:r w:rsidRPr="00542176">
        <w:rPr>
          <w:rFonts w:ascii="Arial" w:eastAsia="Calibri" w:hAnsi="Arial" w:cs="Arial"/>
          <w:bCs/>
          <w:sz w:val="24"/>
          <w:szCs w:val="24"/>
        </w:rPr>
        <w:t>ou fait basculer certaines personnes dans une situation de vulnérabilité</w:t>
      </w:r>
      <w:r>
        <w:rPr>
          <w:rFonts w:ascii="Arial" w:eastAsia="Calibri" w:hAnsi="Arial" w:cs="Arial"/>
          <w:bCs/>
          <w:sz w:val="24"/>
          <w:szCs w:val="24"/>
        </w:rPr>
        <w:t xml:space="preserve"> par rapport aux prévisions faites dans le cadre du plan de soutien élaboré en janvier 2020 et qui présentait une cible en période de soudure de 1.9 million de personnes</w:t>
      </w:r>
      <w:r w:rsidRPr="00542176">
        <w:rPr>
          <w:rFonts w:ascii="Arial" w:eastAsia="Calibri" w:hAnsi="Arial" w:cs="Arial"/>
          <w:bCs/>
          <w:sz w:val="24"/>
          <w:szCs w:val="24"/>
        </w:rPr>
        <w:t xml:space="preserve">. Afin de quantifier ces impacts, le </w:t>
      </w:r>
      <w:r>
        <w:rPr>
          <w:rFonts w:ascii="Arial" w:eastAsia="Calibri" w:hAnsi="Arial" w:cs="Arial"/>
          <w:bCs/>
          <w:sz w:val="24"/>
          <w:szCs w:val="24"/>
        </w:rPr>
        <w:t>DNPGCA</w:t>
      </w:r>
      <w:r w:rsidRPr="00542176">
        <w:rPr>
          <w:rFonts w:ascii="Arial" w:eastAsia="Calibri" w:hAnsi="Arial" w:cs="Arial"/>
          <w:bCs/>
          <w:sz w:val="24"/>
          <w:szCs w:val="24"/>
        </w:rPr>
        <w:t xml:space="preserve"> a mené une évaluation pour prendre en compte l’impact du COVID-19 sur la sécurité alimentaire et nutritionnelle en collaboration avec ses partenaires.</w:t>
      </w:r>
    </w:p>
    <w:p w14:paraId="581EC59D" w14:textId="77777777" w:rsidR="00542176" w:rsidRDefault="00542176" w:rsidP="00542176">
      <w:pPr>
        <w:jc w:val="both"/>
        <w:rPr>
          <w:rFonts w:ascii="Arial" w:eastAsia="Calibri" w:hAnsi="Arial" w:cs="Arial"/>
          <w:bCs/>
          <w:sz w:val="24"/>
          <w:szCs w:val="24"/>
        </w:rPr>
      </w:pPr>
      <w:r w:rsidRPr="00542176">
        <w:rPr>
          <w:rFonts w:ascii="Arial" w:eastAsia="Calibri" w:hAnsi="Arial" w:cs="Arial"/>
          <w:bCs/>
          <w:sz w:val="24"/>
          <w:szCs w:val="24"/>
        </w:rPr>
        <w:t>Cette évaluation a fait ressortir que, globalement, 5,6 millions de personnes seraient potentiellement impactées pendant la pério</w:t>
      </w:r>
      <w:r>
        <w:rPr>
          <w:rFonts w:ascii="Arial" w:eastAsia="Calibri" w:hAnsi="Arial" w:cs="Arial"/>
          <w:bCs/>
          <w:sz w:val="24"/>
          <w:szCs w:val="24"/>
        </w:rPr>
        <w:t>de de soudure (juin-août 2020).</w:t>
      </w:r>
    </w:p>
    <w:p w14:paraId="2F900F2C" w14:textId="77777777" w:rsidR="00542176" w:rsidRPr="00542176" w:rsidRDefault="00542176" w:rsidP="00542176">
      <w:pPr>
        <w:jc w:val="both"/>
        <w:rPr>
          <w:rFonts w:ascii="Arial" w:eastAsia="Calibri" w:hAnsi="Arial" w:cs="Arial"/>
          <w:bCs/>
          <w:sz w:val="24"/>
          <w:szCs w:val="24"/>
        </w:rPr>
      </w:pPr>
      <w:r w:rsidRPr="00542176">
        <w:rPr>
          <w:rFonts w:ascii="Arial" w:eastAsia="Calibri" w:hAnsi="Arial" w:cs="Arial"/>
          <w:bCs/>
          <w:sz w:val="24"/>
          <w:szCs w:val="24"/>
        </w:rPr>
        <w:t xml:space="preserve">Ces 5,6 millions de personnes se répartissent comme suit : </w:t>
      </w:r>
    </w:p>
    <w:p w14:paraId="0C0CE4FA" w14:textId="77777777" w:rsidR="00B35A3B" w:rsidRDefault="00542176" w:rsidP="00542176">
      <w:pPr>
        <w:pStyle w:val="ListParagraph"/>
        <w:numPr>
          <w:ilvl w:val="0"/>
          <w:numId w:val="6"/>
        </w:numPr>
        <w:jc w:val="both"/>
        <w:rPr>
          <w:rFonts w:ascii="Arial" w:eastAsia="Calibri" w:hAnsi="Arial" w:cs="Arial"/>
          <w:bCs/>
          <w:sz w:val="24"/>
          <w:szCs w:val="24"/>
        </w:rPr>
      </w:pPr>
      <w:r w:rsidRPr="00253965">
        <w:rPr>
          <w:rFonts w:ascii="Arial" w:eastAsia="Calibri" w:hAnsi="Arial" w:cs="Arial"/>
          <w:b/>
          <w:bCs/>
          <w:sz w:val="24"/>
          <w:szCs w:val="24"/>
        </w:rPr>
        <w:t>2</w:t>
      </w:r>
      <w:r w:rsidR="008436D5">
        <w:rPr>
          <w:rFonts w:ascii="Arial" w:eastAsia="Calibri" w:hAnsi="Arial" w:cs="Arial"/>
          <w:b/>
          <w:bCs/>
          <w:sz w:val="24"/>
          <w:szCs w:val="24"/>
        </w:rPr>
        <w:t> 676 </w:t>
      </w:r>
      <w:r w:rsidR="00B35A3B">
        <w:rPr>
          <w:rFonts w:ascii="Arial" w:eastAsia="Calibri" w:hAnsi="Arial" w:cs="Arial"/>
          <w:b/>
          <w:bCs/>
          <w:sz w:val="24"/>
          <w:szCs w:val="24"/>
        </w:rPr>
        <w:t>871</w:t>
      </w:r>
      <w:r w:rsidR="008436D5">
        <w:rPr>
          <w:rFonts w:ascii="Arial" w:eastAsia="Calibri" w:hAnsi="Arial" w:cs="Arial"/>
          <w:b/>
          <w:bCs/>
          <w:sz w:val="24"/>
          <w:szCs w:val="24"/>
        </w:rPr>
        <w:t xml:space="preserve"> </w:t>
      </w:r>
      <w:r w:rsidRPr="00253965">
        <w:rPr>
          <w:rFonts w:ascii="Arial" w:eastAsia="Calibri" w:hAnsi="Arial" w:cs="Arial"/>
          <w:b/>
          <w:bCs/>
          <w:sz w:val="24"/>
          <w:szCs w:val="24"/>
        </w:rPr>
        <w:t>personnes très vulnérables à l’insécurité alimentaire</w:t>
      </w:r>
      <w:r w:rsidR="00E352EE">
        <w:rPr>
          <w:rFonts w:ascii="Arial" w:eastAsia="Calibri" w:hAnsi="Arial" w:cs="Arial"/>
          <w:b/>
          <w:bCs/>
          <w:sz w:val="24"/>
          <w:szCs w:val="24"/>
        </w:rPr>
        <w:t xml:space="preserve"> </w:t>
      </w:r>
      <w:r w:rsidR="00E352EE">
        <w:rPr>
          <w:rFonts w:ascii="Arial" w:eastAsia="Calibri" w:hAnsi="Arial" w:cs="Arial"/>
          <w:sz w:val="24"/>
          <w:szCs w:val="24"/>
        </w:rPr>
        <w:t>(considérées comme « Priorité 1 »</w:t>
      </w:r>
      <w:r w:rsidR="008436D5">
        <w:rPr>
          <w:rFonts w:ascii="Arial" w:eastAsia="Calibri" w:hAnsi="Arial" w:cs="Arial"/>
          <w:sz w:val="24"/>
          <w:szCs w:val="24"/>
        </w:rPr>
        <w:t xml:space="preserve"> dans la matrice de planification</w:t>
      </w:r>
      <w:r w:rsidR="00E352EE">
        <w:rPr>
          <w:rFonts w:ascii="Arial" w:eastAsia="Calibri" w:hAnsi="Arial" w:cs="Arial"/>
          <w:sz w:val="24"/>
          <w:szCs w:val="24"/>
        </w:rPr>
        <w:t>)</w:t>
      </w:r>
      <w:r w:rsidRPr="00542176">
        <w:rPr>
          <w:rFonts w:ascii="Arial" w:eastAsia="Calibri" w:hAnsi="Arial" w:cs="Arial"/>
          <w:bCs/>
          <w:sz w:val="24"/>
          <w:szCs w:val="24"/>
        </w:rPr>
        <w:t>, et donc prioritaires pour l’assistance alimentaire du Gouv</w:t>
      </w:r>
      <w:r w:rsidR="00B35A3B">
        <w:rPr>
          <w:rFonts w:ascii="Arial" w:eastAsia="Calibri" w:hAnsi="Arial" w:cs="Arial"/>
          <w:bCs/>
          <w:sz w:val="24"/>
          <w:szCs w:val="24"/>
        </w:rPr>
        <w:t>ernement et de ses Partenaires.</w:t>
      </w:r>
    </w:p>
    <w:p w14:paraId="06174EBE" w14:textId="77777777" w:rsidR="00B35A3B" w:rsidRDefault="00B35A3B" w:rsidP="00B35A3B">
      <w:pPr>
        <w:pStyle w:val="ListParagraph"/>
        <w:jc w:val="both"/>
        <w:rPr>
          <w:rFonts w:ascii="Arial" w:eastAsia="Calibri" w:hAnsi="Arial" w:cs="Arial"/>
          <w:b/>
          <w:bCs/>
          <w:sz w:val="24"/>
          <w:szCs w:val="24"/>
        </w:rPr>
      </w:pPr>
    </w:p>
    <w:p w14:paraId="44A2DD7B" w14:textId="65B90590" w:rsidR="00542176" w:rsidRDefault="00542176" w:rsidP="00B35A3B">
      <w:pPr>
        <w:pStyle w:val="ListParagraph"/>
        <w:jc w:val="both"/>
        <w:rPr>
          <w:rFonts w:ascii="Arial" w:eastAsia="Calibri" w:hAnsi="Arial" w:cs="Arial"/>
          <w:bCs/>
          <w:sz w:val="24"/>
          <w:szCs w:val="24"/>
        </w:rPr>
      </w:pPr>
      <w:r w:rsidRPr="00542176">
        <w:rPr>
          <w:rFonts w:ascii="Arial" w:eastAsia="Calibri" w:hAnsi="Arial" w:cs="Arial"/>
          <w:bCs/>
          <w:sz w:val="24"/>
          <w:szCs w:val="24"/>
        </w:rPr>
        <w:t xml:space="preserve">Pour cette catégorie de personnes, la réponse va porter essentiellement sur </w:t>
      </w:r>
      <w:r w:rsidR="008436D5">
        <w:rPr>
          <w:rFonts w:ascii="Arial" w:eastAsia="Calibri" w:hAnsi="Arial" w:cs="Arial"/>
          <w:bCs/>
          <w:sz w:val="24"/>
          <w:szCs w:val="24"/>
        </w:rPr>
        <w:t>de</w:t>
      </w:r>
      <w:r w:rsidRPr="00542176">
        <w:rPr>
          <w:rFonts w:ascii="Arial" w:eastAsia="Calibri" w:hAnsi="Arial" w:cs="Arial"/>
          <w:bCs/>
          <w:sz w:val="24"/>
          <w:szCs w:val="24"/>
        </w:rPr>
        <w:t xml:space="preserve"> la distribution gratu</w:t>
      </w:r>
      <w:r w:rsidR="008436D5">
        <w:rPr>
          <w:rFonts w:ascii="Arial" w:eastAsia="Calibri" w:hAnsi="Arial" w:cs="Arial"/>
          <w:bCs/>
          <w:sz w:val="24"/>
          <w:szCs w:val="24"/>
        </w:rPr>
        <w:t xml:space="preserve">ite de produits alimentaires en période de soudure, de distributions de </w:t>
      </w:r>
      <w:r w:rsidRPr="00542176">
        <w:rPr>
          <w:rFonts w:ascii="Arial" w:eastAsia="Calibri" w:hAnsi="Arial" w:cs="Arial"/>
          <w:bCs/>
          <w:sz w:val="24"/>
          <w:szCs w:val="24"/>
        </w:rPr>
        <w:t xml:space="preserve">cash </w:t>
      </w:r>
      <w:r w:rsidR="008436D5">
        <w:rPr>
          <w:rFonts w:ascii="Arial" w:eastAsia="Calibri" w:hAnsi="Arial" w:cs="Arial"/>
          <w:bCs/>
          <w:sz w:val="24"/>
          <w:szCs w:val="24"/>
        </w:rPr>
        <w:t>ou de vivres conditionnées par un travail</w:t>
      </w:r>
      <w:r w:rsidRPr="00542176">
        <w:rPr>
          <w:rFonts w:ascii="Arial" w:eastAsia="Calibri" w:hAnsi="Arial" w:cs="Arial"/>
          <w:bCs/>
          <w:sz w:val="24"/>
          <w:szCs w:val="24"/>
        </w:rPr>
        <w:t xml:space="preserve">, </w:t>
      </w:r>
      <w:r w:rsidR="008436D5">
        <w:rPr>
          <w:rFonts w:ascii="Arial" w:eastAsia="Calibri" w:hAnsi="Arial" w:cs="Arial"/>
          <w:bCs/>
          <w:sz w:val="24"/>
          <w:szCs w:val="24"/>
        </w:rPr>
        <w:t xml:space="preserve">de </w:t>
      </w:r>
      <w:r w:rsidRPr="00542176">
        <w:rPr>
          <w:rFonts w:ascii="Arial" w:eastAsia="Calibri" w:hAnsi="Arial" w:cs="Arial"/>
          <w:bCs/>
          <w:sz w:val="24"/>
          <w:szCs w:val="24"/>
        </w:rPr>
        <w:t xml:space="preserve">la vente à prix modéré </w:t>
      </w:r>
      <w:r w:rsidR="008436D5">
        <w:rPr>
          <w:rFonts w:ascii="Arial" w:eastAsia="Calibri" w:hAnsi="Arial" w:cs="Arial"/>
          <w:bCs/>
          <w:sz w:val="24"/>
          <w:szCs w:val="24"/>
        </w:rPr>
        <w:t>d’aliment</w:t>
      </w:r>
      <w:r w:rsidRPr="00542176">
        <w:rPr>
          <w:rFonts w:ascii="Arial" w:eastAsia="Calibri" w:hAnsi="Arial" w:cs="Arial"/>
          <w:bCs/>
          <w:sz w:val="24"/>
          <w:szCs w:val="24"/>
        </w:rPr>
        <w:t xml:space="preserve"> bétail, </w:t>
      </w:r>
      <w:r w:rsidR="008436D5">
        <w:rPr>
          <w:rFonts w:ascii="Arial" w:eastAsia="Calibri" w:hAnsi="Arial" w:cs="Arial"/>
          <w:bCs/>
          <w:sz w:val="24"/>
          <w:szCs w:val="24"/>
        </w:rPr>
        <w:t xml:space="preserve">des </w:t>
      </w:r>
      <w:r w:rsidRPr="00542176">
        <w:rPr>
          <w:rFonts w:ascii="Arial" w:eastAsia="Calibri" w:hAnsi="Arial" w:cs="Arial"/>
          <w:bCs/>
          <w:sz w:val="24"/>
          <w:szCs w:val="24"/>
        </w:rPr>
        <w:t xml:space="preserve">appuis en semences améliorées, </w:t>
      </w:r>
      <w:r w:rsidR="008436D5">
        <w:rPr>
          <w:rFonts w:ascii="Arial" w:eastAsia="Calibri" w:hAnsi="Arial" w:cs="Arial"/>
          <w:bCs/>
          <w:sz w:val="24"/>
          <w:szCs w:val="24"/>
        </w:rPr>
        <w:t xml:space="preserve">des </w:t>
      </w:r>
      <w:r w:rsidRPr="00542176">
        <w:rPr>
          <w:rFonts w:ascii="Arial" w:eastAsia="Calibri" w:hAnsi="Arial" w:cs="Arial"/>
          <w:bCs/>
          <w:sz w:val="24"/>
          <w:szCs w:val="24"/>
        </w:rPr>
        <w:t xml:space="preserve">appuis </w:t>
      </w:r>
      <w:r w:rsidR="008436D5">
        <w:rPr>
          <w:rFonts w:ascii="Arial" w:eastAsia="Calibri" w:hAnsi="Arial" w:cs="Arial"/>
          <w:bCs/>
          <w:sz w:val="24"/>
          <w:szCs w:val="24"/>
        </w:rPr>
        <w:t xml:space="preserve">dans le cadre de la </w:t>
      </w:r>
      <w:r w:rsidRPr="00542176">
        <w:rPr>
          <w:rFonts w:ascii="Arial" w:eastAsia="Calibri" w:hAnsi="Arial" w:cs="Arial"/>
          <w:bCs/>
          <w:sz w:val="24"/>
          <w:szCs w:val="24"/>
        </w:rPr>
        <w:t>lutte contre la malnutrition des enfants de moins de 5 ans ;</w:t>
      </w:r>
    </w:p>
    <w:p w14:paraId="148AD5D1" w14:textId="4E48E732" w:rsidR="007840FE" w:rsidRDefault="00F64B84" w:rsidP="00F64B84">
      <w:pPr>
        <w:jc w:val="both"/>
        <w:rPr>
          <w:rFonts w:ascii="Arial" w:eastAsia="Calibri" w:hAnsi="Arial" w:cs="Arial"/>
          <w:bCs/>
          <w:sz w:val="24"/>
          <w:szCs w:val="24"/>
        </w:rPr>
      </w:pPr>
      <w:r w:rsidRPr="00F64B84">
        <w:rPr>
          <w:rFonts w:ascii="Arial" w:eastAsia="Calibri" w:hAnsi="Arial" w:cs="Arial"/>
          <w:bCs/>
          <w:sz w:val="24"/>
          <w:szCs w:val="24"/>
        </w:rPr>
        <w:t>Le nombre de personnes ayant besoin d’une assistance alimentaire d’urgence est passé d’environ 1.900.000 personnes à 2 676 871 personnes (« Priorité 1 ») dont 2 437 183 personnes en zones rurales et 239 688 en zones urbaines nécessitant une intervention dès le mois de mai.</w:t>
      </w:r>
    </w:p>
    <w:p w14:paraId="1F27C55E" w14:textId="77777777" w:rsidR="00F64B84" w:rsidRPr="00F64B84" w:rsidRDefault="00F64B84" w:rsidP="00F64B84">
      <w:pPr>
        <w:jc w:val="both"/>
        <w:rPr>
          <w:rFonts w:ascii="Arial" w:eastAsia="Calibri" w:hAnsi="Arial" w:cs="Arial"/>
          <w:bCs/>
          <w:sz w:val="24"/>
          <w:szCs w:val="24"/>
        </w:rPr>
      </w:pPr>
      <w:r w:rsidRPr="00F64B84">
        <w:rPr>
          <w:rFonts w:ascii="Arial" w:eastAsia="Calibri" w:hAnsi="Arial" w:cs="Arial"/>
          <w:bCs/>
          <w:sz w:val="24"/>
          <w:szCs w:val="24"/>
        </w:rPr>
        <w:lastRenderedPageBreak/>
        <w:t>La planification, la coordination, l’analyse du gap et la mobilisation des financements pour cette cible relève de la responsabilité de la CCA.</w:t>
      </w:r>
    </w:p>
    <w:p w14:paraId="76C68B49" w14:textId="77777777" w:rsidR="00B35A3B" w:rsidRDefault="00B35A3B" w:rsidP="00B35A3B">
      <w:pPr>
        <w:pStyle w:val="ListParagraph"/>
        <w:numPr>
          <w:ilvl w:val="0"/>
          <w:numId w:val="6"/>
        </w:numPr>
        <w:jc w:val="both"/>
        <w:rPr>
          <w:rFonts w:ascii="Arial" w:eastAsia="Calibri" w:hAnsi="Arial" w:cs="Arial"/>
          <w:bCs/>
          <w:sz w:val="24"/>
          <w:szCs w:val="24"/>
        </w:rPr>
      </w:pPr>
      <w:r>
        <w:rPr>
          <w:rFonts w:ascii="Arial" w:eastAsia="Calibri" w:hAnsi="Arial" w:cs="Arial"/>
          <w:b/>
          <w:bCs/>
          <w:sz w:val="24"/>
          <w:szCs w:val="24"/>
        </w:rPr>
        <w:t>2 951 </w:t>
      </w:r>
      <w:r w:rsidRPr="00B35A3B">
        <w:rPr>
          <w:rFonts w:ascii="Arial" w:eastAsia="Calibri" w:hAnsi="Arial" w:cs="Arial"/>
          <w:b/>
          <w:bCs/>
          <w:sz w:val="24"/>
          <w:szCs w:val="24"/>
        </w:rPr>
        <w:t>098</w:t>
      </w:r>
      <w:r>
        <w:rPr>
          <w:rFonts w:ascii="Arial" w:eastAsia="Calibri" w:hAnsi="Arial" w:cs="Arial"/>
          <w:b/>
          <w:bCs/>
          <w:sz w:val="24"/>
          <w:szCs w:val="24"/>
        </w:rPr>
        <w:t xml:space="preserve"> </w:t>
      </w:r>
      <w:r w:rsidR="00542176" w:rsidRPr="00253965">
        <w:rPr>
          <w:rFonts w:ascii="Arial" w:eastAsia="Calibri" w:hAnsi="Arial" w:cs="Arial"/>
          <w:b/>
          <w:bCs/>
          <w:sz w:val="24"/>
          <w:szCs w:val="24"/>
        </w:rPr>
        <w:t xml:space="preserve">personnes pauvres, </w:t>
      </w:r>
      <w:r w:rsidR="00455EF5">
        <w:rPr>
          <w:rFonts w:ascii="Arial" w:eastAsia="Calibri" w:hAnsi="Arial" w:cs="Arial"/>
          <w:b/>
          <w:bCs/>
          <w:sz w:val="24"/>
          <w:szCs w:val="24"/>
        </w:rPr>
        <w:t xml:space="preserve">issues de ménages chroniquement </w:t>
      </w:r>
      <w:r w:rsidR="00542176" w:rsidRPr="00253965">
        <w:rPr>
          <w:rFonts w:ascii="Arial" w:eastAsia="Calibri" w:hAnsi="Arial" w:cs="Arial"/>
          <w:b/>
          <w:bCs/>
          <w:sz w:val="24"/>
          <w:szCs w:val="24"/>
        </w:rPr>
        <w:t xml:space="preserve">vulnérables </w:t>
      </w:r>
      <w:r w:rsidR="00455EF5">
        <w:rPr>
          <w:rFonts w:ascii="Arial" w:eastAsia="Calibri" w:hAnsi="Arial" w:cs="Arial"/>
          <w:b/>
          <w:bCs/>
          <w:sz w:val="24"/>
          <w:szCs w:val="24"/>
        </w:rPr>
        <w:t>ou</w:t>
      </w:r>
      <w:r w:rsidR="00542176" w:rsidRPr="00253965">
        <w:rPr>
          <w:rFonts w:ascii="Arial" w:eastAsia="Calibri" w:hAnsi="Arial" w:cs="Arial"/>
          <w:b/>
          <w:bCs/>
          <w:sz w:val="24"/>
          <w:szCs w:val="24"/>
        </w:rPr>
        <w:t xml:space="preserve"> dont la principale source de revenus est affectée par les mesures prises dans le cadre de la lutte contre le  COVID-19</w:t>
      </w:r>
      <w:r w:rsidR="00E352EE">
        <w:rPr>
          <w:rFonts w:ascii="Arial" w:eastAsia="Calibri" w:hAnsi="Arial" w:cs="Arial"/>
          <w:b/>
          <w:bCs/>
          <w:sz w:val="24"/>
          <w:szCs w:val="24"/>
        </w:rPr>
        <w:t xml:space="preserve"> </w:t>
      </w:r>
      <w:r w:rsidR="00E352EE">
        <w:rPr>
          <w:rFonts w:ascii="Arial" w:eastAsia="Calibri" w:hAnsi="Arial" w:cs="Arial"/>
          <w:sz w:val="24"/>
          <w:szCs w:val="24"/>
        </w:rPr>
        <w:t>(considérées comme « Priorité 2 »</w:t>
      </w:r>
      <w:r>
        <w:rPr>
          <w:rFonts w:ascii="Arial" w:eastAsia="Calibri" w:hAnsi="Arial" w:cs="Arial"/>
          <w:sz w:val="24"/>
          <w:szCs w:val="24"/>
        </w:rPr>
        <w:t xml:space="preserve"> dans la matrice de planification</w:t>
      </w:r>
      <w:r w:rsidR="00E352EE">
        <w:rPr>
          <w:rFonts w:ascii="Arial" w:eastAsia="Calibri" w:hAnsi="Arial" w:cs="Arial"/>
          <w:sz w:val="24"/>
          <w:szCs w:val="24"/>
        </w:rPr>
        <w:t>)</w:t>
      </w:r>
      <w:r>
        <w:rPr>
          <w:rFonts w:ascii="Arial" w:eastAsia="Calibri" w:hAnsi="Arial" w:cs="Arial"/>
          <w:bCs/>
          <w:sz w:val="24"/>
          <w:szCs w:val="24"/>
        </w:rPr>
        <w:t>.</w:t>
      </w:r>
    </w:p>
    <w:p w14:paraId="37179100" w14:textId="4274CC55" w:rsidR="00542176" w:rsidRDefault="00542176" w:rsidP="00B35A3B">
      <w:pPr>
        <w:pStyle w:val="ListParagraph"/>
        <w:jc w:val="both"/>
        <w:rPr>
          <w:rFonts w:ascii="Arial" w:eastAsia="Calibri" w:hAnsi="Arial" w:cs="Arial"/>
          <w:bCs/>
          <w:sz w:val="24"/>
          <w:szCs w:val="24"/>
        </w:rPr>
      </w:pPr>
      <w:r w:rsidRPr="00542176">
        <w:rPr>
          <w:rFonts w:ascii="Arial" w:eastAsia="Calibri" w:hAnsi="Arial" w:cs="Arial"/>
          <w:bCs/>
          <w:sz w:val="24"/>
          <w:szCs w:val="24"/>
        </w:rPr>
        <w:t xml:space="preserve">Ces personnes nécessitent une assistance sous forme de filets sociaux pluriannuels </w:t>
      </w:r>
      <w:r w:rsidR="005F4F8F">
        <w:rPr>
          <w:rFonts w:ascii="Arial" w:eastAsia="Calibri" w:hAnsi="Arial" w:cs="Arial"/>
          <w:bCs/>
          <w:sz w:val="24"/>
          <w:szCs w:val="24"/>
        </w:rPr>
        <w:t xml:space="preserve">avec des </w:t>
      </w:r>
      <w:r w:rsidR="001155A8" w:rsidRPr="00542176">
        <w:rPr>
          <w:rFonts w:ascii="Arial" w:eastAsia="Calibri" w:hAnsi="Arial" w:cs="Arial"/>
          <w:bCs/>
          <w:sz w:val="24"/>
          <w:szCs w:val="24"/>
        </w:rPr>
        <w:t>cash</w:t>
      </w:r>
      <w:r w:rsidRPr="00542176">
        <w:rPr>
          <w:rFonts w:ascii="Arial" w:eastAsia="Calibri" w:hAnsi="Arial" w:cs="Arial"/>
          <w:bCs/>
          <w:sz w:val="24"/>
          <w:szCs w:val="24"/>
        </w:rPr>
        <w:t xml:space="preserve"> transfert</w:t>
      </w:r>
      <w:r w:rsidR="005F4F8F">
        <w:rPr>
          <w:rFonts w:ascii="Arial" w:eastAsia="Calibri" w:hAnsi="Arial" w:cs="Arial"/>
          <w:bCs/>
          <w:sz w:val="24"/>
          <w:szCs w:val="24"/>
        </w:rPr>
        <w:t>s</w:t>
      </w:r>
      <w:r w:rsidR="001155A8">
        <w:rPr>
          <w:rFonts w:ascii="Arial" w:eastAsia="Calibri" w:hAnsi="Arial" w:cs="Arial"/>
          <w:bCs/>
          <w:sz w:val="24"/>
          <w:szCs w:val="24"/>
        </w:rPr>
        <w:t xml:space="preserve"> inconditionnels</w:t>
      </w:r>
      <w:r w:rsidRPr="00542176">
        <w:rPr>
          <w:rFonts w:ascii="Arial" w:eastAsia="Calibri" w:hAnsi="Arial" w:cs="Arial"/>
          <w:bCs/>
          <w:sz w:val="24"/>
          <w:szCs w:val="24"/>
        </w:rPr>
        <w:t xml:space="preserve">, </w:t>
      </w:r>
      <w:r w:rsidR="005F4F8F">
        <w:rPr>
          <w:rFonts w:ascii="Arial" w:eastAsia="Calibri" w:hAnsi="Arial" w:cs="Arial"/>
          <w:bCs/>
          <w:sz w:val="24"/>
          <w:szCs w:val="24"/>
        </w:rPr>
        <w:t xml:space="preserve">des </w:t>
      </w:r>
      <w:r w:rsidRPr="00542176">
        <w:rPr>
          <w:rFonts w:ascii="Arial" w:eastAsia="Calibri" w:hAnsi="Arial" w:cs="Arial"/>
          <w:bCs/>
          <w:sz w:val="24"/>
          <w:szCs w:val="24"/>
        </w:rPr>
        <w:t>appui</w:t>
      </w:r>
      <w:r w:rsidR="001155A8">
        <w:rPr>
          <w:rFonts w:ascii="Arial" w:eastAsia="Calibri" w:hAnsi="Arial" w:cs="Arial"/>
          <w:bCs/>
          <w:sz w:val="24"/>
          <w:szCs w:val="24"/>
        </w:rPr>
        <w:t>s</w:t>
      </w:r>
      <w:r w:rsidRPr="00542176">
        <w:rPr>
          <w:rFonts w:ascii="Arial" w:eastAsia="Calibri" w:hAnsi="Arial" w:cs="Arial"/>
          <w:bCs/>
          <w:sz w:val="24"/>
          <w:szCs w:val="24"/>
        </w:rPr>
        <w:t xml:space="preserve"> aux actifs productifs, </w:t>
      </w:r>
      <w:r w:rsidR="001155A8">
        <w:rPr>
          <w:rFonts w:ascii="Arial" w:eastAsia="Calibri" w:hAnsi="Arial" w:cs="Arial"/>
          <w:bCs/>
          <w:sz w:val="24"/>
          <w:szCs w:val="24"/>
        </w:rPr>
        <w:t xml:space="preserve">de distributions de </w:t>
      </w:r>
      <w:r w:rsidR="001155A8" w:rsidRPr="00542176">
        <w:rPr>
          <w:rFonts w:ascii="Arial" w:eastAsia="Calibri" w:hAnsi="Arial" w:cs="Arial"/>
          <w:bCs/>
          <w:sz w:val="24"/>
          <w:szCs w:val="24"/>
        </w:rPr>
        <w:t xml:space="preserve">cash </w:t>
      </w:r>
      <w:r w:rsidR="001155A8">
        <w:rPr>
          <w:rFonts w:ascii="Arial" w:eastAsia="Calibri" w:hAnsi="Arial" w:cs="Arial"/>
          <w:bCs/>
          <w:sz w:val="24"/>
          <w:szCs w:val="24"/>
        </w:rPr>
        <w:t>ou de vivres conditionnées par un travail</w:t>
      </w:r>
      <w:r w:rsidR="008436D5" w:rsidRPr="008436D5">
        <w:rPr>
          <w:rFonts w:ascii="Arial" w:eastAsia="Calibri" w:hAnsi="Arial" w:cs="Arial"/>
          <w:bCs/>
          <w:sz w:val="24"/>
          <w:szCs w:val="24"/>
        </w:rPr>
        <w:t xml:space="preserve">, la </w:t>
      </w:r>
      <w:r w:rsidR="008436D5">
        <w:rPr>
          <w:rFonts w:ascii="Arial" w:eastAsia="Calibri" w:hAnsi="Arial" w:cs="Arial"/>
          <w:bCs/>
          <w:sz w:val="24"/>
          <w:szCs w:val="24"/>
        </w:rPr>
        <w:t>vente à prix modéré des vivres, l’</w:t>
      </w:r>
      <w:r w:rsidRPr="00542176">
        <w:rPr>
          <w:rFonts w:ascii="Arial" w:eastAsia="Calibri" w:hAnsi="Arial" w:cs="Arial"/>
          <w:bCs/>
          <w:sz w:val="24"/>
          <w:szCs w:val="24"/>
        </w:rPr>
        <w:t xml:space="preserve">appui aux activités génératrices de revenus… </w:t>
      </w:r>
    </w:p>
    <w:p w14:paraId="06844786" w14:textId="77777777" w:rsidR="00F64B84" w:rsidRPr="00542176" w:rsidRDefault="00F64B84" w:rsidP="00F64B84">
      <w:pPr>
        <w:jc w:val="both"/>
        <w:rPr>
          <w:rFonts w:ascii="Arial" w:eastAsia="Calibri" w:hAnsi="Arial" w:cs="Arial"/>
          <w:bCs/>
          <w:sz w:val="24"/>
          <w:szCs w:val="24"/>
        </w:rPr>
      </w:pPr>
      <w:r>
        <w:rPr>
          <w:rFonts w:ascii="Arial" w:eastAsia="Calibri" w:hAnsi="Arial" w:cs="Arial"/>
          <w:bCs/>
          <w:sz w:val="24"/>
          <w:szCs w:val="24"/>
        </w:rPr>
        <w:t>Initialement une</w:t>
      </w:r>
      <w:r w:rsidRPr="00542176">
        <w:rPr>
          <w:rFonts w:ascii="Arial" w:eastAsia="Calibri" w:hAnsi="Arial" w:cs="Arial"/>
          <w:bCs/>
          <w:sz w:val="24"/>
          <w:szCs w:val="24"/>
        </w:rPr>
        <w:t xml:space="preserve"> cible </w:t>
      </w:r>
      <w:r>
        <w:rPr>
          <w:rFonts w:ascii="Arial" w:eastAsia="Calibri" w:hAnsi="Arial" w:cs="Arial"/>
          <w:bCs/>
          <w:sz w:val="24"/>
          <w:szCs w:val="24"/>
        </w:rPr>
        <w:t xml:space="preserve">de 1.360 000 personnes était prévue pour apporter une assistance sous forme de filets sociaux aux ménages chroniquement vulnérables </w:t>
      </w:r>
      <w:r w:rsidRPr="00542176">
        <w:rPr>
          <w:rFonts w:ascii="Arial" w:eastAsia="Calibri" w:hAnsi="Arial" w:cs="Arial"/>
          <w:bCs/>
          <w:sz w:val="24"/>
          <w:szCs w:val="24"/>
        </w:rPr>
        <w:t xml:space="preserve"> pour l’année 2020. </w:t>
      </w:r>
      <w:r>
        <w:rPr>
          <w:rFonts w:ascii="Arial" w:eastAsia="Calibri" w:hAnsi="Arial" w:cs="Arial"/>
          <w:bCs/>
          <w:sz w:val="24"/>
          <w:szCs w:val="24"/>
        </w:rPr>
        <w:t>Cette cible est désormais de 2 951 098 pour prendre en compte également les ménages affectés par les effets (« Priorité 2 »)</w:t>
      </w:r>
      <w:r w:rsidRPr="00542176">
        <w:rPr>
          <w:rFonts w:ascii="Arial" w:eastAsia="Calibri" w:hAnsi="Arial" w:cs="Arial"/>
          <w:bCs/>
          <w:sz w:val="24"/>
          <w:szCs w:val="24"/>
        </w:rPr>
        <w:t xml:space="preserve"> du COVID-19.</w:t>
      </w:r>
    </w:p>
    <w:p w14:paraId="2801B3EE" w14:textId="77777777" w:rsidR="00F64B84" w:rsidRDefault="00F64B84" w:rsidP="00F64B84">
      <w:pPr>
        <w:jc w:val="both"/>
        <w:rPr>
          <w:rFonts w:ascii="Arial" w:eastAsia="Calibri" w:hAnsi="Arial" w:cs="Arial"/>
          <w:bCs/>
          <w:sz w:val="24"/>
          <w:szCs w:val="24"/>
        </w:rPr>
      </w:pPr>
      <w:r w:rsidRPr="00F64B84">
        <w:rPr>
          <w:rFonts w:ascii="Arial" w:eastAsia="Calibri" w:hAnsi="Arial" w:cs="Arial"/>
          <w:bCs/>
          <w:sz w:val="24"/>
          <w:szCs w:val="24"/>
        </w:rPr>
        <w:t>La planification, la coordination, l’analyse du gap et la mobilisation des financements pour cette cible relève de la responsabilité de la CFS.</w:t>
      </w:r>
    </w:p>
    <w:p w14:paraId="23C2E52F" w14:textId="1D82E2EF" w:rsidR="00B162D0" w:rsidRPr="00B162D0" w:rsidRDefault="00B162D0" w:rsidP="00B162D0">
      <w:pPr>
        <w:jc w:val="both"/>
        <w:rPr>
          <w:rFonts w:ascii="Arial" w:eastAsia="Calibri" w:hAnsi="Arial" w:cs="Arial"/>
          <w:bCs/>
          <w:sz w:val="24"/>
          <w:szCs w:val="24"/>
        </w:rPr>
      </w:pPr>
      <w:r>
        <w:rPr>
          <w:rFonts w:ascii="Arial" w:eastAsia="Calibri" w:hAnsi="Arial" w:cs="Arial"/>
          <w:bCs/>
          <w:sz w:val="24"/>
          <w:szCs w:val="24"/>
        </w:rPr>
        <w:t>U</w:t>
      </w:r>
      <w:r w:rsidRPr="00B162D0">
        <w:rPr>
          <w:rFonts w:ascii="Arial" w:eastAsia="Calibri" w:hAnsi="Arial" w:cs="Arial"/>
          <w:bCs/>
          <w:sz w:val="24"/>
          <w:szCs w:val="24"/>
        </w:rPr>
        <w:t xml:space="preserve">n exercice similaire </w:t>
      </w:r>
      <w:r>
        <w:rPr>
          <w:rFonts w:ascii="Arial" w:eastAsia="Calibri" w:hAnsi="Arial" w:cs="Arial"/>
          <w:bCs/>
          <w:sz w:val="24"/>
          <w:szCs w:val="24"/>
        </w:rPr>
        <w:t xml:space="preserve">de planification </w:t>
      </w:r>
      <w:r w:rsidRPr="00B162D0">
        <w:rPr>
          <w:rFonts w:ascii="Arial" w:eastAsia="Calibri" w:hAnsi="Arial" w:cs="Arial"/>
          <w:bCs/>
          <w:sz w:val="24"/>
          <w:szCs w:val="24"/>
        </w:rPr>
        <w:t xml:space="preserve">est en cours </w:t>
      </w:r>
      <w:r>
        <w:rPr>
          <w:rFonts w:ascii="Arial" w:eastAsia="Calibri" w:hAnsi="Arial" w:cs="Arial"/>
          <w:bCs/>
          <w:sz w:val="24"/>
          <w:szCs w:val="24"/>
        </w:rPr>
        <w:t xml:space="preserve">au niveau de la CFS </w:t>
      </w:r>
      <w:r w:rsidRPr="00B162D0">
        <w:rPr>
          <w:rFonts w:ascii="Arial" w:eastAsia="Calibri" w:hAnsi="Arial" w:cs="Arial"/>
          <w:bCs/>
          <w:sz w:val="24"/>
          <w:szCs w:val="24"/>
        </w:rPr>
        <w:t xml:space="preserve">pour estimer le niveau de couverture de ces cibles. </w:t>
      </w:r>
      <w:r>
        <w:rPr>
          <w:rFonts w:ascii="Arial" w:eastAsia="Calibri" w:hAnsi="Arial" w:cs="Arial"/>
          <w:bCs/>
          <w:sz w:val="24"/>
          <w:szCs w:val="24"/>
        </w:rPr>
        <w:t>Il sera demandé aux</w:t>
      </w:r>
      <w:r w:rsidRPr="00B162D0">
        <w:rPr>
          <w:rFonts w:ascii="Arial" w:eastAsia="Calibri" w:hAnsi="Arial" w:cs="Arial"/>
          <w:bCs/>
          <w:sz w:val="24"/>
          <w:szCs w:val="24"/>
        </w:rPr>
        <w:t xml:space="preserve"> partena</w:t>
      </w:r>
      <w:r>
        <w:rPr>
          <w:rFonts w:ascii="Arial" w:eastAsia="Calibri" w:hAnsi="Arial" w:cs="Arial"/>
          <w:bCs/>
          <w:sz w:val="24"/>
          <w:szCs w:val="24"/>
        </w:rPr>
        <w:t>ires de se prononcer rapidement sur leurs intentions d’interventions en lien avec les ressources mobilisées, y compris en zones urbaines.</w:t>
      </w:r>
    </w:p>
    <w:p w14:paraId="75AF91CC" w14:textId="77777777" w:rsidR="00542176" w:rsidRPr="00CC7EB7" w:rsidRDefault="00CC7EB7" w:rsidP="00CC7EB7">
      <w:pPr>
        <w:numPr>
          <w:ilvl w:val="0"/>
          <w:numId w:val="5"/>
        </w:numPr>
        <w:spacing w:after="120"/>
        <w:ind w:left="714" w:hanging="357"/>
        <w:rPr>
          <w:rFonts w:ascii="Century Gothic" w:eastAsia="Times New Roman" w:hAnsi="Century Gothic" w:cs="Gisha"/>
          <w:b/>
          <w:sz w:val="24"/>
          <w:szCs w:val="24"/>
          <w:lang w:val="x-none" w:eastAsia="fr-FR"/>
        </w:rPr>
      </w:pPr>
      <w:r w:rsidRPr="00CC7EB7">
        <w:rPr>
          <w:rFonts w:ascii="Century Gothic" w:eastAsia="Times New Roman" w:hAnsi="Century Gothic" w:cs="Gisha"/>
          <w:b/>
          <w:sz w:val="24"/>
          <w:szCs w:val="24"/>
          <w:lang w:val="x-none" w:eastAsia="fr-FR"/>
        </w:rPr>
        <w:t>Planification soudure 2020</w:t>
      </w:r>
    </w:p>
    <w:p w14:paraId="64BB735C" w14:textId="77777777" w:rsidR="00F64B84" w:rsidRDefault="00253965" w:rsidP="00BC37EB">
      <w:pPr>
        <w:jc w:val="both"/>
        <w:rPr>
          <w:rFonts w:ascii="Arial" w:eastAsia="Calibri" w:hAnsi="Arial" w:cs="Arial"/>
          <w:bCs/>
          <w:sz w:val="24"/>
          <w:szCs w:val="24"/>
        </w:rPr>
      </w:pPr>
      <w:r>
        <w:rPr>
          <w:rFonts w:ascii="Arial" w:eastAsia="Calibri" w:hAnsi="Arial" w:cs="Arial"/>
          <w:bCs/>
          <w:sz w:val="24"/>
          <w:szCs w:val="24"/>
        </w:rPr>
        <w:t xml:space="preserve">La </w:t>
      </w:r>
      <w:r w:rsidR="00BC37EB" w:rsidRPr="00BC37EB">
        <w:rPr>
          <w:rFonts w:ascii="Arial" w:eastAsia="Calibri" w:hAnsi="Arial" w:cs="Arial"/>
          <w:bCs/>
          <w:sz w:val="24"/>
          <w:szCs w:val="24"/>
        </w:rPr>
        <w:t>p</w:t>
      </w:r>
      <w:r w:rsidR="00542176">
        <w:rPr>
          <w:rFonts w:ascii="Arial" w:eastAsia="Calibri" w:hAnsi="Arial" w:cs="Arial"/>
          <w:bCs/>
          <w:sz w:val="24"/>
          <w:szCs w:val="24"/>
        </w:rPr>
        <w:t>lanification opérationnelle 2020</w:t>
      </w:r>
      <w:r w:rsidR="00BC37EB" w:rsidRPr="00BC37EB">
        <w:rPr>
          <w:rFonts w:ascii="Arial" w:eastAsia="Calibri" w:hAnsi="Arial" w:cs="Arial"/>
          <w:bCs/>
          <w:sz w:val="24"/>
          <w:szCs w:val="24"/>
        </w:rPr>
        <w:t xml:space="preserve"> est basée sur les analyses et les résultats présentés dans le </w:t>
      </w:r>
      <w:r w:rsidR="0034096D">
        <w:rPr>
          <w:rFonts w:ascii="Arial" w:eastAsia="Calibri" w:hAnsi="Arial" w:cs="Arial"/>
          <w:bCs/>
          <w:sz w:val="24"/>
          <w:szCs w:val="24"/>
        </w:rPr>
        <w:t>P</w:t>
      </w:r>
      <w:r w:rsidR="00BC37EB" w:rsidRPr="00BC37EB">
        <w:rPr>
          <w:rFonts w:ascii="Arial" w:eastAsia="Calibri" w:hAnsi="Arial" w:cs="Arial"/>
          <w:bCs/>
          <w:sz w:val="24"/>
          <w:szCs w:val="24"/>
        </w:rPr>
        <w:t xml:space="preserve">lan de </w:t>
      </w:r>
      <w:r w:rsidR="0034096D">
        <w:rPr>
          <w:rFonts w:ascii="Arial" w:eastAsia="Calibri" w:hAnsi="Arial" w:cs="Arial"/>
          <w:bCs/>
          <w:sz w:val="24"/>
          <w:szCs w:val="24"/>
        </w:rPr>
        <w:t>S</w:t>
      </w:r>
      <w:r w:rsidR="00BC37EB" w:rsidRPr="00BC37EB">
        <w:rPr>
          <w:rFonts w:ascii="Arial" w:eastAsia="Calibri" w:hAnsi="Arial" w:cs="Arial"/>
          <w:bCs/>
          <w:sz w:val="24"/>
          <w:szCs w:val="24"/>
        </w:rPr>
        <w:t xml:space="preserve">outien </w:t>
      </w:r>
      <w:r>
        <w:rPr>
          <w:rFonts w:ascii="Arial" w:eastAsia="Calibri" w:hAnsi="Arial" w:cs="Arial"/>
          <w:bCs/>
          <w:sz w:val="24"/>
          <w:szCs w:val="24"/>
        </w:rPr>
        <w:t>révisé 2</w:t>
      </w:r>
      <w:r w:rsidR="0034096D">
        <w:rPr>
          <w:rFonts w:ascii="Arial" w:eastAsia="Calibri" w:hAnsi="Arial" w:cs="Arial"/>
          <w:bCs/>
          <w:sz w:val="24"/>
          <w:szCs w:val="24"/>
        </w:rPr>
        <w:t>0</w:t>
      </w:r>
      <w:r>
        <w:rPr>
          <w:rFonts w:ascii="Arial" w:eastAsia="Calibri" w:hAnsi="Arial" w:cs="Arial"/>
          <w:bCs/>
          <w:sz w:val="24"/>
          <w:szCs w:val="24"/>
        </w:rPr>
        <w:t>20</w:t>
      </w:r>
      <w:r w:rsidR="00BC37EB" w:rsidRPr="00BC37EB">
        <w:rPr>
          <w:rFonts w:ascii="Arial" w:eastAsia="Calibri" w:hAnsi="Arial" w:cs="Arial"/>
          <w:bCs/>
          <w:sz w:val="24"/>
          <w:szCs w:val="24"/>
        </w:rPr>
        <w:t xml:space="preserve"> qui, au Niger, est le cadre de référence pour toutes les interventions en matière de prévention et de gestion </w:t>
      </w:r>
      <w:r w:rsidR="0034096D">
        <w:rPr>
          <w:rFonts w:ascii="Arial" w:eastAsia="Calibri" w:hAnsi="Arial" w:cs="Arial"/>
          <w:bCs/>
          <w:sz w:val="24"/>
          <w:szCs w:val="24"/>
        </w:rPr>
        <w:t>de l’insécurité</w:t>
      </w:r>
      <w:r w:rsidR="00BC37EB" w:rsidRPr="00BC37EB">
        <w:rPr>
          <w:rFonts w:ascii="Arial" w:eastAsia="Calibri" w:hAnsi="Arial" w:cs="Arial"/>
          <w:bCs/>
          <w:sz w:val="24"/>
          <w:szCs w:val="24"/>
        </w:rPr>
        <w:t xml:space="preserve"> alimentaire, nutritionnelle et pastorale.</w:t>
      </w:r>
      <w:r>
        <w:rPr>
          <w:rFonts w:ascii="Arial" w:eastAsia="Calibri" w:hAnsi="Arial" w:cs="Arial"/>
          <w:bCs/>
          <w:sz w:val="24"/>
          <w:szCs w:val="24"/>
        </w:rPr>
        <w:t xml:space="preserve"> </w:t>
      </w:r>
    </w:p>
    <w:p w14:paraId="6B792383" w14:textId="064585FD" w:rsidR="00BC37EB" w:rsidRPr="00BC37EB" w:rsidRDefault="00253965" w:rsidP="00BC37EB">
      <w:pPr>
        <w:jc w:val="both"/>
        <w:rPr>
          <w:rFonts w:ascii="Arial" w:eastAsia="Calibri" w:hAnsi="Arial" w:cs="Arial"/>
          <w:bCs/>
          <w:sz w:val="24"/>
          <w:szCs w:val="24"/>
        </w:rPr>
      </w:pPr>
      <w:r>
        <w:rPr>
          <w:rFonts w:ascii="Arial" w:eastAsia="Calibri" w:hAnsi="Arial" w:cs="Arial"/>
          <w:bCs/>
          <w:sz w:val="24"/>
          <w:szCs w:val="24"/>
        </w:rPr>
        <w:t xml:space="preserve">Le Plan de </w:t>
      </w:r>
      <w:r w:rsidR="0034096D">
        <w:rPr>
          <w:rFonts w:ascii="Arial" w:eastAsia="Calibri" w:hAnsi="Arial" w:cs="Arial"/>
          <w:bCs/>
          <w:sz w:val="24"/>
          <w:szCs w:val="24"/>
        </w:rPr>
        <w:t>S</w:t>
      </w:r>
      <w:r>
        <w:rPr>
          <w:rFonts w:ascii="Arial" w:eastAsia="Calibri" w:hAnsi="Arial" w:cs="Arial"/>
          <w:bCs/>
          <w:sz w:val="24"/>
          <w:szCs w:val="24"/>
        </w:rPr>
        <w:t xml:space="preserve">outien sera </w:t>
      </w:r>
      <w:r w:rsidR="0034096D">
        <w:rPr>
          <w:rFonts w:ascii="Arial" w:eastAsia="Calibri" w:hAnsi="Arial" w:cs="Arial"/>
          <w:bCs/>
          <w:sz w:val="24"/>
          <w:szCs w:val="24"/>
        </w:rPr>
        <w:t xml:space="preserve">diffusé une foi finalisé et présenté </w:t>
      </w:r>
      <w:r>
        <w:rPr>
          <w:rFonts w:ascii="Arial" w:eastAsia="Calibri" w:hAnsi="Arial" w:cs="Arial"/>
          <w:bCs/>
          <w:sz w:val="24"/>
          <w:szCs w:val="24"/>
        </w:rPr>
        <w:t>aux autorités du DNPGCA.</w:t>
      </w:r>
    </w:p>
    <w:p w14:paraId="215441B7" w14:textId="77777777" w:rsidR="005E32C2" w:rsidRPr="00BC37EB" w:rsidRDefault="005E32C2" w:rsidP="005E32C2">
      <w:pPr>
        <w:jc w:val="both"/>
        <w:rPr>
          <w:rFonts w:ascii="Arial" w:eastAsia="Calibri" w:hAnsi="Arial" w:cs="Arial"/>
          <w:bCs/>
          <w:sz w:val="24"/>
          <w:szCs w:val="24"/>
        </w:rPr>
      </w:pPr>
      <w:r w:rsidRPr="00BC37EB">
        <w:rPr>
          <w:rFonts w:ascii="Arial" w:eastAsia="Calibri" w:hAnsi="Arial" w:cs="Arial"/>
          <w:bCs/>
          <w:sz w:val="24"/>
          <w:szCs w:val="24"/>
        </w:rPr>
        <w:t>Cette planification opérationnelle est la première étape d’un processus qui a pour objectif final de :</w:t>
      </w:r>
    </w:p>
    <w:p w14:paraId="3869DD53" w14:textId="77777777" w:rsidR="005E32C2" w:rsidRPr="001967A1" w:rsidRDefault="005E32C2" w:rsidP="001967A1">
      <w:pPr>
        <w:pStyle w:val="ListParagraph"/>
        <w:numPr>
          <w:ilvl w:val="0"/>
          <w:numId w:val="8"/>
        </w:numPr>
        <w:jc w:val="both"/>
        <w:rPr>
          <w:rFonts w:ascii="Arial" w:eastAsia="Calibri" w:hAnsi="Arial" w:cs="Arial"/>
          <w:bCs/>
          <w:sz w:val="24"/>
          <w:szCs w:val="24"/>
        </w:rPr>
      </w:pPr>
      <w:r w:rsidRPr="001967A1">
        <w:rPr>
          <w:rFonts w:ascii="Arial" w:eastAsia="Calibri" w:hAnsi="Arial" w:cs="Arial"/>
          <w:bCs/>
          <w:sz w:val="24"/>
          <w:szCs w:val="24"/>
        </w:rPr>
        <w:t>Faciliter la coordination des interventions (modalités d’assistance, ciblage, durée des actions entreprises…),</w:t>
      </w:r>
    </w:p>
    <w:p w14:paraId="505C9CCE" w14:textId="77777777" w:rsidR="005E32C2" w:rsidRPr="001967A1" w:rsidRDefault="005E32C2" w:rsidP="001967A1">
      <w:pPr>
        <w:pStyle w:val="ListParagraph"/>
        <w:numPr>
          <w:ilvl w:val="0"/>
          <w:numId w:val="8"/>
        </w:numPr>
        <w:jc w:val="both"/>
        <w:rPr>
          <w:rFonts w:ascii="Arial" w:eastAsia="Calibri" w:hAnsi="Arial" w:cs="Arial"/>
          <w:bCs/>
          <w:sz w:val="24"/>
          <w:szCs w:val="24"/>
        </w:rPr>
      </w:pPr>
      <w:r w:rsidRPr="001967A1">
        <w:rPr>
          <w:rFonts w:ascii="Arial" w:eastAsia="Calibri" w:hAnsi="Arial" w:cs="Arial"/>
          <w:bCs/>
          <w:sz w:val="24"/>
          <w:szCs w:val="24"/>
        </w:rPr>
        <w:t>Eviter la duplication des interventions et une meilleure répartition des interventions selon les besoins définis,</w:t>
      </w:r>
    </w:p>
    <w:p w14:paraId="0BF87B02" w14:textId="77777777" w:rsidR="005E32C2" w:rsidRPr="001967A1" w:rsidRDefault="005E32C2" w:rsidP="001967A1">
      <w:pPr>
        <w:pStyle w:val="ListParagraph"/>
        <w:numPr>
          <w:ilvl w:val="0"/>
          <w:numId w:val="8"/>
        </w:numPr>
        <w:jc w:val="both"/>
        <w:rPr>
          <w:rFonts w:ascii="Arial" w:eastAsia="Calibri" w:hAnsi="Arial" w:cs="Arial"/>
          <w:bCs/>
          <w:sz w:val="24"/>
          <w:szCs w:val="24"/>
        </w:rPr>
      </w:pPr>
      <w:r w:rsidRPr="001967A1">
        <w:rPr>
          <w:rFonts w:ascii="Arial" w:eastAsia="Calibri" w:hAnsi="Arial" w:cs="Arial"/>
          <w:bCs/>
          <w:sz w:val="24"/>
          <w:szCs w:val="24"/>
        </w:rPr>
        <w:t>Rassembler et diffuser l’information au sens large pour faciliter et orienter ainsi la prise de décision,</w:t>
      </w:r>
    </w:p>
    <w:p w14:paraId="5693ABFB" w14:textId="30107326" w:rsidR="005E32C2" w:rsidRPr="001967A1" w:rsidRDefault="005E32C2" w:rsidP="001967A1">
      <w:pPr>
        <w:pStyle w:val="ListParagraph"/>
        <w:numPr>
          <w:ilvl w:val="0"/>
          <w:numId w:val="8"/>
        </w:numPr>
        <w:jc w:val="both"/>
        <w:rPr>
          <w:rFonts w:ascii="Arial" w:eastAsia="Calibri" w:hAnsi="Arial" w:cs="Arial"/>
          <w:bCs/>
          <w:sz w:val="24"/>
          <w:szCs w:val="24"/>
        </w:rPr>
      </w:pPr>
      <w:r w:rsidRPr="001967A1">
        <w:rPr>
          <w:rFonts w:ascii="Arial" w:eastAsia="Calibri" w:hAnsi="Arial" w:cs="Arial"/>
          <w:bCs/>
          <w:sz w:val="24"/>
          <w:szCs w:val="24"/>
        </w:rPr>
        <w:t xml:space="preserve">Capitaliser et analyser en fin d’année le volume de la réponse faite dans le cadre du </w:t>
      </w:r>
      <w:r w:rsidR="00E352EE">
        <w:rPr>
          <w:rFonts w:ascii="Arial" w:eastAsia="Calibri" w:hAnsi="Arial" w:cs="Arial"/>
          <w:bCs/>
          <w:sz w:val="24"/>
          <w:szCs w:val="24"/>
        </w:rPr>
        <w:t>P</w:t>
      </w:r>
      <w:r w:rsidRPr="001967A1">
        <w:rPr>
          <w:rFonts w:ascii="Arial" w:eastAsia="Calibri" w:hAnsi="Arial" w:cs="Arial"/>
          <w:bCs/>
          <w:sz w:val="24"/>
          <w:szCs w:val="24"/>
        </w:rPr>
        <w:t xml:space="preserve">lan de </w:t>
      </w:r>
      <w:r w:rsidR="00E352EE">
        <w:rPr>
          <w:rFonts w:ascii="Arial" w:eastAsia="Calibri" w:hAnsi="Arial" w:cs="Arial"/>
          <w:bCs/>
          <w:sz w:val="24"/>
          <w:szCs w:val="24"/>
        </w:rPr>
        <w:t>S</w:t>
      </w:r>
      <w:r w:rsidRPr="001967A1">
        <w:rPr>
          <w:rFonts w:ascii="Arial" w:eastAsia="Calibri" w:hAnsi="Arial" w:cs="Arial"/>
          <w:bCs/>
          <w:sz w:val="24"/>
          <w:szCs w:val="24"/>
        </w:rPr>
        <w:t>outien,</w:t>
      </w:r>
    </w:p>
    <w:p w14:paraId="7A39951F" w14:textId="77777777" w:rsidR="005E32C2" w:rsidRPr="001967A1" w:rsidRDefault="005E32C2" w:rsidP="001967A1">
      <w:pPr>
        <w:pStyle w:val="ListParagraph"/>
        <w:numPr>
          <w:ilvl w:val="0"/>
          <w:numId w:val="8"/>
        </w:numPr>
        <w:jc w:val="both"/>
        <w:rPr>
          <w:rFonts w:ascii="Arial" w:eastAsia="Calibri" w:hAnsi="Arial" w:cs="Arial"/>
          <w:bCs/>
          <w:sz w:val="24"/>
          <w:szCs w:val="24"/>
        </w:rPr>
      </w:pPr>
      <w:r w:rsidRPr="001967A1">
        <w:rPr>
          <w:rFonts w:ascii="Arial" w:eastAsia="Calibri" w:hAnsi="Arial" w:cs="Arial"/>
          <w:bCs/>
          <w:sz w:val="24"/>
          <w:szCs w:val="24"/>
        </w:rPr>
        <w:lastRenderedPageBreak/>
        <w:t>Alimenter la réflexion lors de l’élaboration des documents stratégiques opérationnels.</w:t>
      </w:r>
    </w:p>
    <w:p w14:paraId="0E1AB768" w14:textId="77777777" w:rsidR="005E32C2" w:rsidRPr="00BC37EB" w:rsidRDefault="005E32C2" w:rsidP="005E32C2">
      <w:pPr>
        <w:jc w:val="both"/>
        <w:rPr>
          <w:rFonts w:ascii="Arial" w:eastAsia="Calibri" w:hAnsi="Arial" w:cs="Arial"/>
          <w:bCs/>
          <w:sz w:val="24"/>
          <w:szCs w:val="24"/>
        </w:rPr>
      </w:pPr>
      <w:r w:rsidRPr="00BC37EB">
        <w:rPr>
          <w:rFonts w:ascii="Arial" w:eastAsia="Calibri" w:hAnsi="Arial" w:cs="Arial"/>
          <w:bCs/>
          <w:sz w:val="24"/>
          <w:szCs w:val="24"/>
        </w:rPr>
        <w:t xml:space="preserve">Pour faciliter l’exercice, une matrice a été conçue pour que les acteurs et intervenants dans le domaine de l’assistance alimentaire puissent inscrire leur planification opérationnelle et transmettre ces informations </w:t>
      </w:r>
      <w:r w:rsidR="001967A1">
        <w:rPr>
          <w:rFonts w:ascii="Arial" w:eastAsia="Calibri" w:hAnsi="Arial" w:cs="Arial"/>
          <w:bCs/>
          <w:sz w:val="24"/>
          <w:szCs w:val="24"/>
        </w:rPr>
        <w:t xml:space="preserve">au Cluster SA et </w:t>
      </w:r>
      <w:r w:rsidRPr="00BC37EB">
        <w:rPr>
          <w:rFonts w:ascii="Arial" w:eastAsia="Calibri" w:hAnsi="Arial" w:cs="Arial"/>
          <w:bCs/>
          <w:sz w:val="24"/>
          <w:szCs w:val="24"/>
        </w:rPr>
        <w:t>à la CCA en charge de centraliser et de mettre à jour les données en continu.</w:t>
      </w:r>
    </w:p>
    <w:p w14:paraId="31FACF0C" w14:textId="77777777" w:rsidR="001967A1" w:rsidRDefault="00BC37EB" w:rsidP="00BC37EB">
      <w:pPr>
        <w:jc w:val="both"/>
        <w:rPr>
          <w:rFonts w:ascii="Arial" w:eastAsia="Calibri" w:hAnsi="Arial" w:cs="Arial"/>
          <w:bCs/>
          <w:sz w:val="24"/>
          <w:szCs w:val="24"/>
        </w:rPr>
      </w:pPr>
      <w:r w:rsidRPr="00BC37EB">
        <w:rPr>
          <w:rFonts w:ascii="Arial" w:eastAsia="Calibri" w:hAnsi="Arial" w:cs="Arial"/>
          <w:bCs/>
          <w:sz w:val="24"/>
          <w:szCs w:val="24"/>
        </w:rPr>
        <w:t xml:space="preserve">Cette matrice </w:t>
      </w:r>
      <w:r w:rsidR="001967A1">
        <w:rPr>
          <w:rFonts w:ascii="Arial" w:eastAsia="Calibri" w:hAnsi="Arial" w:cs="Arial"/>
          <w:bCs/>
          <w:sz w:val="24"/>
          <w:szCs w:val="24"/>
        </w:rPr>
        <w:t>a été</w:t>
      </w:r>
      <w:r w:rsidRPr="00BC37EB">
        <w:rPr>
          <w:rFonts w:ascii="Arial" w:eastAsia="Calibri" w:hAnsi="Arial" w:cs="Arial"/>
          <w:bCs/>
          <w:sz w:val="24"/>
          <w:szCs w:val="24"/>
        </w:rPr>
        <w:t xml:space="preserve"> transmise à l’ensemble des partenaires opérationnels qui </w:t>
      </w:r>
      <w:r w:rsidR="001967A1" w:rsidRPr="00BC37EB">
        <w:rPr>
          <w:rFonts w:ascii="Arial" w:eastAsia="Calibri" w:hAnsi="Arial" w:cs="Arial"/>
          <w:bCs/>
          <w:sz w:val="24"/>
          <w:szCs w:val="24"/>
        </w:rPr>
        <w:t>complète</w:t>
      </w:r>
      <w:r w:rsidR="001967A1">
        <w:rPr>
          <w:rFonts w:ascii="Arial" w:eastAsia="Calibri" w:hAnsi="Arial" w:cs="Arial"/>
          <w:bCs/>
          <w:sz w:val="24"/>
          <w:szCs w:val="24"/>
        </w:rPr>
        <w:t>n</w:t>
      </w:r>
      <w:r w:rsidR="001967A1" w:rsidRPr="00BC37EB">
        <w:rPr>
          <w:rFonts w:ascii="Arial" w:eastAsia="Calibri" w:hAnsi="Arial" w:cs="Arial"/>
          <w:bCs/>
          <w:sz w:val="24"/>
          <w:szCs w:val="24"/>
        </w:rPr>
        <w:t>t</w:t>
      </w:r>
      <w:r w:rsidRPr="00BC37EB">
        <w:rPr>
          <w:rFonts w:ascii="Arial" w:eastAsia="Calibri" w:hAnsi="Arial" w:cs="Arial"/>
          <w:bCs/>
          <w:sz w:val="24"/>
          <w:szCs w:val="24"/>
        </w:rPr>
        <w:t xml:space="preserve"> les données de planification</w:t>
      </w:r>
      <w:r w:rsidR="001967A1">
        <w:rPr>
          <w:rFonts w:ascii="Arial" w:eastAsia="Calibri" w:hAnsi="Arial" w:cs="Arial"/>
          <w:bCs/>
          <w:sz w:val="24"/>
          <w:szCs w:val="24"/>
        </w:rPr>
        <w:t>.</w:t>
      </w:r>
    </w:p>
    <w:p w14:paraId="7DE5D706" w14:textId="4880BECB" w:rsidR="002E2BD3" w:rsidRDefault="00F96541" w:rsidP="002E2BD3">
      <w:pPr>
        <w:jc w:val="both"/>
        <w:rPr>
          <w:rFonts w:ascii="Arial" w:eastAsia="Calibri" w:hAnsi="Arial" w:cs="Arial"/>
          <w:bCs/>
          <w:sz w:val="24"/>
          <w:szCs w:val="24"/>
        </w:rPr>
      </w:pPr>
      <w:r>
        <w:rPr>
          <w:rFonts w:ascii="Arial" w:eastAsia="Calibri" w:hAnsi="Arial" w:cs="Arial"/>
          <w:bCs/>
          <w:sz w:val="24"/>
          <w:szCs w:val="24"/>
        </w:rPr>
        <w:t>Un premier bilan a été fait par la CCA lors d</w:t>
      </w:r>
      <w:r w:rsidR="00E352EE">
        <w:rPr>
          <w:rFonts w:ascii="Arial" w:eastAsia="Calibri" w:hAnsi="Arial" w:cs="Arial"/>
          <w:bCs/>
          <w:sz w:val="24"/>
          <w:szCs w:val="24"/>
        </w:rPr>
        <w:t>e la réunion d</w:t>
      </w:r>
      <w:r>
        <w:rPr>
          <w:rFonts w:ascii="Arial" w:eastAsia="Calibri" w:hAnsi="Arial" w:cs="Arial"/>
          <w:bCs/>
          <w:sz w:val="24"/>
          <w:szCs w:val="24"/>
        </w:rPr>
        <w:t xml:space="preserve">u cluster SECAL du 07 mai </w:t>
      </w:r>
      <w:r w:rsidR="00E352EE">
        <w:rPr>
          <w:rFonts w:ascii="Arial" w:eastAsia="Calibri" w:hAnsi="Arial" w:cs="Arial"/>
          <w:bCs/>
          <w:sz w:val="24"/>
          <w:szCs w:val="24"/>
        </w:rPr>
        <w:t xml:space="preserve">sur la base </w:t>
      </w:r>
      <w:r w:rsidR="001155A8">
        <w:rPr>
          <w:rFonts w:ascii="Arial" w:eastAsia="Calibri" w:hAnsi="Arial" w:cs="Arial"/>
          <w:bCs/>
          <w:sz w:val="24"/>
          <w:szCs w:val="24"/>
        </w:rPr>
        <w:t>des premières</w:t>
      </w:r>
      <w:r>
        <w:rPr>
          <w:rFonts w:ascii="Arial" w:eastAsia="Calibri" w:hAnsi="Arial" w:cs="Arial"/>
          <w:bCs/>
          <w:sz w:val="24"/>
          <w:szCs w:val="24"/>
        </w:rPr>
        <w:t xml:space="preserve"> </w:t>
      </w:r>
      <w:r w:rsidR="00E352EE">
        <w:rPr>
          <w:rFonts w:ascii="Arial" w:eastAsia="Calibri" w:hAnsi="Arial" w:cs="Arial"/>
          <w:bCs/>
          <w:sz w:val="24"/>
          <w:szCs w:val="24"/>
        </w:rPr>
        <w:t xml:space="preserve">informations </w:t>
      </w:r>
      <w:r>
        <w:rPr>
          <w:rFonts w:ascii="Arial" w:eastAsia="Calibri" w:hAnsi="Arial" w:cs="Arial"/>
          <w:bCs/>
          <w:sz w:val="24"/>
          <w:szCs w:val="24"/>
        </w:rPr>
        <w:t xml:space="preserve"> disponibles.</w:t>
      </w:r>
    </w:p>
    <w:p w14:paraId="1FC27EB2" w14:textId="77777777" w:rsidR="001155A8" w:rsidRDefault="00DA0316" w:rsidP="00F96541">
      <w:pPr>
        <w:jc w:val="both"/>
        <w:rPr>
          <w:rFonts w:ascii="Arial" w:eastAsia="Calibri" w:hAnsi="Arial" w:cs="Arial"/>
          <w:b/>
          <w:bCs/>
          <w:sz w:val="24"/>
          <w:szCs w:val="24"/>
          <w:u w:val="single"/>
        </w:rPr>
      </w:pPr>
      <w:r>
        <w:rPr>
          <w:rFonts w:ascii="Arial" w:eastAsia="Calibri" w:hAnsi="Arial" w:cs="Arial"/>
          <w:b/>
          <w:bCs/>
          <w:sz w:val="24"/>
          <w:szCs w:val="24"/>
          <w:u w:val="single"/>
        </w:rPr>
        <w:t xml:space="preserve">a. </w:t>
      </w:r>
      <w:r w:rsidR="00021C8E" w:rsidRPr="002E2BD3">
        <w:rPr>
          <w:rFonts w:ascii="Arial" w:eastAsia="Calibri" w:hAnsi="Arial" w:cs="Arial"/>
          <w:b/>
          <w:bCs/>
          <w:sz w:val="24"/>
          <w:szCs w:val="24"/>
          <w:u w:val="single"/>
        </w:rPr>
        <w:t>C</w:t>
      </w:r>
      <w:r w:rsidR="00021C8E" w:rsidRPr="001155A8">
        <w:rPr>
          <w:rFonts w:ascii="Arial" w:eastAsia="Calibri" w:hAnsi="Arial" w:cs="Arial"/>
          <w:b/>
          <w:bCs/>
          <w:sz w:val="24"/>
          <w:szCs w:val="24"/>
          <w:u w:val="single"/>
        </w:rPr>
        <w:t>hiffres Clés</w:t>
      </w:r>
      <w:r w:rsidR="00E922C9" w:rsidRPr="001155A8">
        <w:rPr>
          <w:rFonts w:ascii="Arial" w:eastAsia="Calibri" w:hAnsi="Arial" w:cs="Arial"/>
          <w:b/>
          <w:bCs/>
          <w:sz w:val="24"/>
          <w:szCs w:val="24"/>
          <w:u w:val="single"/>
        </w:rPr>
        <w:t xml:space="preserve"> de la planification 2020</w:t>
      </w:r>
      <w:r w:rsidR="00021C8E" w:rsidRPr="001155A8">
        <w:rPr>
          <w:rFonts w:ascii="Arial" w:eastAsia="Calibri" w:hAnsi="Arial" w:cs="Arial"/>
          <w:b/>
          <w:bCs/>
          <w:sz w:val="24"/>
          <w:szCs w:val="24"/>
          <w:u w:val="single"/>
        </w:rPr>
        <w:t> </w:t>
      </w:r>
      <w:r w:rsidR="002E2BD3" w:rsidRPr="001155A8">
        <w:rPr>
          <w:rFonts w:ascii="Arial" w:eastAsia="Calibri" w:hAnsi="Arial" w:cs="Arial"/>
          <w:b/>
          <w:bCs/>
          <w:sz w:val="24"/>
          <w:szCs w:val="24"/>
          <w:u w:val="single"/>
        </w:rPr>
        <w:t xml:space="preserve">pour la cible de « Priorité 1 » </w:t>
      </w:r>
      <w:r w:rsidR="00021C8E" w:rsidRPr="001155A8">
        <w:rPr>
          <w:rFonts w:ascii="Arial" w:eastAsia="Calibri" w:hAnsi="Arial" w:cs="Arial"/>
          <w:b/>
          <w:bCs/>
          <w:sz w:val="24"/>
          <w:szCs w:val="24"/>
          <w:u w:val="single"/>
        </w:rPr>
        <w:t>:</w:t>
      </w:r>
    </w:p>
    <w:p w14:paraId="6EB9BE29" w14:textId="5A406F0C" w:rsidR="00D938DE" w:rsidRPr="00F96541" w:rsidRDefault="00021C8E" w:rsidP="00F96541">
      <w:pPr>
        <w:jc w:val="both"/>
        <w:rPr>
          <w:rFonts w:ascii="Arial" w:eastAsia="Calibri" w:hAnsi="Arial" w:cs="Arial"/>
          <w:bCs/>
          <w:sz w:val="24"/>
          <w:szCs w:val="24"/>
        </w:rPr>
      </w:pPr>
      <w:r w:rsidRPr="00F96541">
        <w:rPr>
          <w:rFonts w:ascii="Arial" w:eastAsia="Calibri" w:hAnsi="Arial" w:cs="Arial"/>
          <w:bCs/>
          <w:sz w:val="24"/>
          <w:szCs w:val="24"/>
        </w:rPr>
        <w:t xml:space="preserve">Une Cible de </w:t>
      </w:r>
      <w:r w:rsidR="007840FE">
        <w:rPr>
          <w:rFonts w:ascii="Arial" w:eastAsia="Calibri" w:hAnsi="Arial" w:cs="Arial"/>
          <w:b/>
          <w:bCs/>
          <w:sz w:val="24"/>
          <w:szCs w:val="24"/>
        </w:rPr>
        <w:t xml:space="preserve">2 676 871 </w:t>
      </w:r>
      <w:r w:rsidR="00D938DE" w:rsidRPr="00F96541">
        <w:rPr>
          <w:rFonts w:ascii="Arial" w:eastAsia="Calibri" w:hAnsi="Arial" w:cs="Arial"/>
          <w:b/>
          <w:bCs/>
          <w:sz w:val="24"/>
          <w:szCs w:val="24"/>
        </w:rPr>
        <w:t>personnes</w:t>
      </w:r>
      <w:r w:rsidRPr="00F96541">
        <w:rPr>
          <w:rFonts w:ascii="Arial" w:eastAsia="Calibri" w:hAnsi="Arial" w:cs="Arial"/>
          <w:bCs/>
          <w:sz w:val="24"/>
          <w:szCs w:val="24"/>
        </w:rPr>
        <w:t xml:space="preserve"> correspondant à la </w:t>
      </w:r>
      <w:r w:rsidR="007840FE">
        <w:rPr>
          <w:rFonts w:ascii="Arial" w:eastAsia="Calibri" w:hAnsi="Arial" w:cs="Arial"/>
          <w:bCs/>
          <w:sz w:val="24"/>
          <w:szCs w:val="24"/>
        </w:rPr>
        <w:t>« </w:t>
      </w:r>
      <w:r w:rsidRPr="00F96541">
        <w:rPr>
          <w:rFonts w:ascii="Arial" w:eastAsia="Calibri" w:hAnsi="Arial" w:cs="Arial"/>
          <w:bCs/>
          <w:sz w:val="24"/>
          <w:szCs w:val="24"/>
        </w:rPr>
        <w:t>priorité d’intervention 1</w:t>
      </w:r>
      <w:r w:rsidR="007840FE">
        <w:rPr>
          <w:rFonts w:ascii="Arial" w:eastAsia="Calibri" w:hAnsi="Arial" w:cs="Arial"/>
          <w:bCs/>
          <w:sz w:val="24"/>
          <w:szCs w:val="24"/>
        </w:rPr>
        <w:t> »</w:t>
      </w:r>
      <w:r w:rsidRPr="00F96541">
        <w:rPr>
          <w:rFonts w:ascii="Arial" w:eastAsia="Calibri" w:hAnsi="Arial" w:cs="Arial"/>
          <w:bCs/>
          <w:sz w:val="24"/>
          <w:szCs w:val="24"/>
        </w:rPr>
        <w:t xml:space="preserve"> de l’analyse SAP (Assistance Alimentaire d’urgence en période de soudure</w:t>
      </w:r>
      <w:r w:rsidR="003F4F86" w:rsidRPr="00F96541">
        <w:rPr>
          <w:rFonts w:ascii="Arial" w:eastAsia="Calibri" w:hAnsi="Arial" w:cs="Arial"/>
          <w:bCs/>
          <w:sz w:val="24"/>
          <w:szCs w:val="24"/>
        </w:rPr>
        <w:t xml:space="preserve"> à travers des </w:t>
      </w:r>
      <w:r w:rsidR="00B95D59" w:rsidRPr="00F96541">
        <w:rPr>
          <w:rFonts w:ascii="Arial" w:eastAsia="Calibri" w:hAnsi="Arial" w:cs="Arial"/>
          <w:bCs/>
          <w:sz w:val="24"/>
          <w:szCs w:val="24"/>
        </w:rPr>
        <w:t>distributions</w:t>
      </w:r>
      <w:r w:rsidR="003F4F86" w:rsidRPr="00F96541">
        <w:rPr>
          <w:rFonts w:ascii="Arial" w:eastAsia="Calibri" w:hAnsi="Arial" w:cs="Arial"/>
          <w:bCs/>
          <w:sz w:val="24"/>
          <w:szCs w:val="24"/>
        </w:rPr>
        <w:t xml:space="preserve"> de vivres ou de cash</w:t>
      </w:r>
      <w:r w:rsidRPr="00F96541">
        <w:rPr>
          <w:rFonts w:ascii="Arial" w:eastAsia="Calibri" w:hAnsi="Arial" w:cs="Arial"/>
          <w:bCs/>
          <w:sz w:val="24"/>
          <w:szCs w:val="24"/>
        </w:rPr>
        <w:t>).</w:t>
      </w:r>
    </w:p>
    <w:p w14:paraId="66C11BA9" w14:textId="77777777" w:rsidR="003F4F86" w:rsidRPr="00F96541" w:rsidRDefault="00F96541" w:rsidP="00F96541">
      <w:pPr>
        <w:jc w:val="both"/>
        <w:rPr>
          <w:rFonts w:ascii="Arial" w:eastAsia="Calibri" w:hAnsi="Arial" w:cs="Arial"/>
          <w:bCs/>
          <w:sz w:val="24"/>
          <w:szCs w:val="24"/>
        </w:rPr>
      </w:pPr>
      <w:r w:rsidRPr="00F96541">
        <w:rPr>
          <w:rFonts w:ascii="Arial" w:eastAsia="Calibri" w:hAnsi="Arial" w:cs="Arial"/>
          <w:bCs/>
          <w:sz w:val="24"/>
          <w:szCs w:val="24"/>
        </w:rPr>
        <w:t>7</w:t>
      </w:r>
      <w:r w:rsidR="003F4F86" w:rsidRPr="00F96541">
        <w:rPr>
          <w:rFonts w:ascii="Arial" w:eastAsia="Calibri" w:hAnsi="Arial" w:cs="Arial"/>
          <w:bCs/>
          <w:sz w:val="24"/>
          <w:szCs w:val="24"/>
        </w:rPr>
        <w:t xml:space="preserve"> </w:t>
      </w:r>
      <w:r w:rsidR="00391D7A" w:rsidRPr="00F96541">
        <w:rPr>
          <w:rFonts w:ascii="Arial" w:eastAsia="Calibri" w:hAnsi="Arial" w:cs="Arial"/>
          <w:bCs/>
          <w:sz w:val="24"/>
          <w:szCs w:val="24"/>
        </w:rPr>
        <w:t xml:space="preserve">Partenaires </w:t>
      </w:r>
      <w:r w:rsidR="003F4F86" w:rsidRPr="00F96541">
        <w:rPr>
          <w:rFonts w:ascii="Arial" w:eastAsia="Calibri" w:hAnsi="Arial" w:cs="Arial"/>
          <w:bCs/>
          <w:sz w:val="24"/>
          <w:szCs w:val="24"/>
        </w:rPr>
        <w:t xml:space="preserve">ont envoyé leurs planifications « soudure » </w:t>
      </w:r>
      <w:r w:rsidR="00B95D59" w:rsidRPr="00F96541">
        <w:rPr>
          <w:rFonts w:ascii="Arial" w:eastAsia="Calibri" w:hAnsi="Arial" w:cs="Arial"/>
          <w:bCs/>
          <w:sz w:val="24"/>
          <w:szCs w:val="24"/>
        </w:rPr>
        <w:t xml:space="preserve">à la CCA à travers le Cluster SA </w:t>
      </w:r>
      <w:r w:rsidR="003F4F86" w:rsidRPr="00F96541">
        <w:rPr>
          <w:rFonts w:ascii="Arial" w:eastAsia="Calibri" w:hAnsi="Arial" w:cs="Arial"/>
          <w:bCs/>
          <w:sz w:val="24"/>
          <w:szCs w:val="24"/>
        </w:rPr>
        <w:t xml:space="preserve">à savoir le </w:t>
      </w:r>
      <w:r w:rsidR="00D938DE" w:rsidRPr="00F96541">
        <w:rPr>
          <w:rFonts w:ascii="Arial" w:eastAsia="Calibri" w:hAnsi="Arial" w:cs="Arial"/>
          <w:bCs/>
          <w:sz w:val="24"/>
          <w:szCs w:val="24"/>
        </w:rPr>
        <w:t>PAM</w:t>
      </w:r>
      <w:r w:rsidR="003F4F86" w:rsidRPr="00F96541">
        <w:rPr>
          <w:rFonts w:ascii="Arial" w:eastAsia="Calibri" w:hAnsi="Arial" w:cs="Arial"/>
          <w:bCs/>
          <w:sz w:val="24"/>
          <w:szCs w:val="24"/>
        </w:rPr>
        <w:t>, IRC, CONCERN, SCI, ACF</w:t>
      </w:r>
      <w:r w:rsidRPr="00F96541">
        <w:rPr>
          <w:rFonts w:ascii="Arial" w:eastAsia="Calibri" w:hAnsi="Arial" w:cs="Arial"/>
          <w:bCs/>
          <w:sz w:val="24"/>
          <w:szCs w:val="24"/>
        </w:rPr>
        <w:t>, Oxfam</w:t>
      </w:r>
      <w:r w:rsidR="003F4F86" w:rsidRPr="00F96541">
        <w:rPr>
          <w:rFonts w:ascii="Arial" w:eastAsia="Calibri" w:hAnsi="Arial" w:cs="Arial"/>
          <w:bCs/>
          <w:sz w:val="24"/>
          <w:szCs w:val="24"/>
        </w:rPr>
        <w:t xml:space="preserve"> et le </w:t>
      </w:r>
      <w:r w:rsidR="002F244B" w:rsidRPr="00F96541">
        <w:rPr>
          <w:rFonts w:ascii="Arial" w:eastAsia="Calibri" w:hAnsi="Arial" w:cs="Arial"/>
          <w:bCs/>
          <w:sz w:val="24"/>
          <w:szCs w:val="24"/>
        </w:rPr>
        <w:t>CICR</w:t>
      </w:r>
      <w:r w:rsidR="00B95D59" w:rsidRPr="00F96541">
        <w:rPr>
          <w:rFonts w:ascii="Arial" w:eastAsia="Calibri" w:hAnsi="Arial" w:cs="Arial"/>
          <w:bCs/>
          <w:sz w:val="24"/>
          <w:szCs w:val="24"/>
        </w:rPr>
        <w:t>.</w:t>
      </w:r>
    </w:p>
    <w:p w14:paraId="194F0A79" w14:textId="77777777" w:rsidR="00B95D59" w:rsidRPr="00F96541" w:rsidRDefault="00B95D59" w:rsidP="00F96541">
      <w:pPr>
        <w:jc w:val="both"/>
        <w:rPr>
          <w:rFonts w:ascii="Arial" w:eastAsia="Calibri" w:hAnsi="Arial" w:cs="Arial"/>
          <w:bCs/>
          <w:sz w:val="24"/>
          <w:szCs w:val="24"/>
        </w:rPr>
      </w:pPr>
      <w:r w:rsidRPr="00F96541">
        <w:rPr>
          <w:rFonts w:ascii="Arial" w:eastAsia="Calibri" w:hAnsi="Arial" w:cs="Arial"/>
          <w:bCs/>
          <w:sz w:val="24"/>
          <w:szCs w:val="24"/>
        </w:rPr>
        <w:t>De façon globale, la planification dénombre :</w:t>
      </w:r>
    </w:p>
    <w:p w14:paraId="085182E7" w14:textId="77777777" w:rsidR="00D938DE" w:rsidRPr="00F96541" w:rsidRDefault="00DE550C" w:rsidP="007D16B8">
      <w:pPr>
        <w:pStyle w:val="ListParagraph"/>
        <w:numPr>
          <w:ilvl w:val="0"/>
          <w:numId w:val="9"/>
        </w:numPr>
        <w:ind w:left="1701"/>
        <w:jc w:val="both"/>
        <w:rPr>
          <w:rFonts w:ascii="Arial" w:eastAsia="Calibri" w:hAnsi="Arial" w:cs="Arial"/>
          <w:bCs/>
          <w:sz w:val="24"/>
          <w:szCs w:val="24"/>
        </w:rPr>
      </w:pPr>
      <w:r w:rsidRPr="00F96541">
        <w:rPr>
          <w:rFonts w:ascii="Arial" w:eastAsia="Calibri" w:hAnsi="Arial" w:cs="Arial"/>
          <w:bCs/>
          <w:sz w:val="24"/>
          <w:szCs w:val="24"/>
        </w:rPr>
        <w:t>494</w:t>
      </w:r>
      <w:r w:rsidR="00391D7A" w:rsidRPr="00F96541">
        <w:rPr>
          <w:rFonts w:ascii="Arial" w:eastAsia="Calibri" w:hAnsi="Arial" w:cs="Arial"/>
          <w:bCs/>
          <w:sz w:val="24"/>
          <w:szCs w:val="24"/>
        </w:rPr>
        <w:t> 5</w:t>
      </w:r>
      <w:r w:rsidRPr="00F96541">
        <w:rPr>
          <w:rFonts w:ascii="Arial" w:eastAsia="Calibri" w:hAnsi="Arial" w:cs="Arial"/>
          <w:bCs/>
          <w:sz w:val="24"/>
          <w:szCs w:val="24"/>
        </w:rPr>
        <w:t>05</w:t>
      </w:r>
      <w:r w:rsidR="00391D7A" w:rsidRPr="00F96541">
        <w:rPr>
          <w:rFonts w:ascii="Arial" w:eastAsia="Calibri" w:hAnsi="Arial" w:cs="Arial"/>
          <w:bCs/>
          <w:sz w:val="24"/>
          <w:szCs w:val="24"/>
        </w:rPr>
        <w:t xml:space="preserve"> personnes</w:t>
      </w:r>
      <w:r w:rsidR="003F4F86" w:rsidRPr="00F96541">
        <w:rPr>
          <w:rFonts w:ascii="Arial" w:eastAsia="Calibri" w:hAnsi="Arial" w:cs="Arial"/>
          <w:bCs/>
          <w:sz w:val="24"/>
          <w:szCs w:val="24"/>
        </w:rPr>
        <w:t xml:space="preserve"> planifiées pour le PAM</w:t>
      </w:r>
    </w:p>
    <w:p w14:paraId="3A177B36" w14:textId="77777777" w:rsidR="00391D7A" w:rsidRPr="00F96541" w:rsidRDefault="003F4F86" w:rsidP="007D16B8">
      <w:pPr>
        <w:pStyle w:val="ListParagraph"/>
        <w:numPr>
          <w:ilvl w:val="0"/>
          <w:numId w:val="9"/>
        </w:numPr>
        <w:ind w:left="1701"/>
        <w:jc w:val="both"/>
        <w:rPr>
          <w:rFonts w:ascii="Arial" w:eastAsia="Calibri" w:hAnsi="Arial" w:cs="Arial"/>
          <w:bCs/>
          <w:sz w:val="24"/>
          <w:szCs w:val="24"/>
        </w:rPr>
      </w:pPr>
      <w:r w:rsidRPr="00F96541">
        <w:rPr>
          <w:rFonts w:ascii="Arial" w:eastAsia="Calibri" w:hAnsi="Arial" w:cs="Arial"/>
          <w:bCs/>
          <w:sz w:val="24"/>
          <w:szCs w:val="24"/>
        </w:rPr>
        <w:t>115 269 personnes planifiées pour le CICR</w:t>
      </w:r>
    </w:p>
    <w:p w14:paraId="31DE8F4C" w14:textId="77777777" w:rsidR="00391D7A" w:rsidRDefault="00B95D59" w:rsidP="007D16B8">
      <w:pPr>
        <w:pStyle w:val="ListParagraph"/>
        <w:numPr>
          <w:ilvl w:val="0"/>
          <w:numId w:val="9"/>
        </w:numPr>
        <w:ind w:left="1701"/>
        <w:jc w:val="both"/>
        <w:rPr>
          <w:rFonts w:ascii="Arial" w:eastAsia="Calibri" w:hAnsi="Arial" w:cs="Arial"/>
          <w:bCs/>
          <w:sz w:val="24"/>
          <w:szCs w:val="24"/>
        </w:rPr>
      </w:pPr>
      <w:r w:rsidRPr="00F96541">
        <w:rPr>
          <w:rFonts w:ascii="Arial" w:eastAsia="Calibri" w:hAnsi="Arial" w:cs="Arial"/>
          <w:bCs/>
          <w:sz w:val="24"/>
          <w:szCs w:val="24"/>
        </w:rPr>
        <w:t xml:space="preserve">225 732 personnes planifiées pour les </w:t>
      </w:r>
      <w:r w:rsidR="00391D7A" w:rsidRPr="00F96541">
        <w:rPr>
          <w:rFonts w:ascii="Arial" w:eastAsia="Calibri" w:hAnsi="Arial" w:cs="Arial"/>
          <w:bCs/>
          <w:sz w:val="24"/>
          <w:szCs w:val="24"/>
        </w:rPr>
        <w:t>ONG</w:t>
      </w:r>
    </w:p>
    <w:p w14:paraId="422C37CB" w14:textId="77777777" w:rsidR="00F96541" w:rsidRPr="00F96541" w:rsidRDefault="00F96541" w:rsidP="007D16B8">
      <w:pPr>
        <w:pStyle w:val="ListParagraph"/>
        <w:numPr>
          <w:ilvl w:val="0"/>
          <w:numId w:val="9"/>
        </w:numPr>
        <w:ind w:left="1701"/>
        <w:jc w:val="both"/>
        <w:rPr>
          <w:rFonts w:ascii="Arial" w:eastAsia="Calibri" w:hAnsi="Arial" w:cs="Arial"/>
          <w:bCs/>
          <w:sz w:val="24"/>
          <w:szCs w:val="24"/>
        </w:rPr>
      </w:pPr>
      <w:r>
        <w:rPr>
          <w:rFonts w:ascii="Arial" w:eastAsia="Calibri" w:hAnsi="Arial" w:cs="Arial"/>
          <w:bCs/>
          <w:sz w:val="24"/>
          <w:szCs w:val="24"/>
        </w:rPr>
        <w:t>1 200 000 personnes planifiées par la CCA</w:t>
      </w:r>
    </w:p>
    <w:p w14:paraId="356530C7" w14:textId="77777777" w:rsidR="00F96541" w:rsidRPr="00F96541" w:rsidRDefault="00F96541" w:rsidP="00F96541">
      <w:pPr>
        <w:jc w:val="both"/>
        <w:rPr>
          <w:rFonts w:ascii="Arial" w:eastAsia="Calibri" w:hAnsi="Arial" w:cs="Arial"/>
          <w:bCs/>
          <w:sz w:val="24"/>
          <w:szCs w:val="24"/>
        </w:rPr>
      </w:pPr>
      <w:r w:rsidRPr="00F96541">
        <w:rPr>
          <w:rFonts w:ascii="Arial" w:eastAsia="Calibri" w:hAnsi="Arial" w:cs="Arial"/>
          <w:bCs/>
          <w:sz w:val="24"/>
          <w:szCs w:val="24"/>
        </w:rPr>
        <w:t xml:space="preserve">Soit </w:t>
      </w:r>
      <w:r w:rsidR="00B95D59" w:rsidRPr="00F96541">
        <w:rPr>
          <w:rFonts w:ascii="Arial" w:eastAsia="Calibri" w:hAnsi="Arial" w:cs="Arial"/>
          <w:bCs/>
          <w:sz w:val="24"/>
          <w:szCs w:val="24"/>
        </w:rPr>
        <w:t xml:space="preserve">une cible totale planifiée par les Partenaires </w:t>
      </w:r>
      <w:r w:rsidR="00E922C9" w:rsidRPr="00F96541">
        <w:rPr>
          <w:rFonts w:ascii="Arial" w:eastAsia="Calibri" w:hAnsi="Arial" w:cs="Arial"/>
          <w:bCs/>
          <w:sz w:val="24"/>
          <w:szCs w:val="24"/>
        </w:rPr>
        <w:t>de</w:t>
      </w:r>
      <w:r w:rsidR="00391D7A" w:rsidRPr="00F96541">
        <w:rPr>
          <w:rFonts w:ascii="Arial" w:eastAsia="Calibri" w:hAnsi="Arial" w:cs="Arial"/>
          <w:bCs/>
          <w:sz w:val="24"/>
          <w:szCs w:val="24"/>
        </w:rPr>
        <w:t> :</w:t>
      </w:r>
      <w:r w:rsidR="00DE550C" w:rsidRPr="00F96541">
        <w:rPr>
          <w:rFonts w:ascii="Arial" w:eastAsia="Calibri" w:hAnsi="Arial" w:cs="Arial"/>
          <w:bCs/>
          <w:sz w:val="24"/>
          <w:szCs w:val="24"/>
        </w:rPr>
        <w:t xml:space="preserve"> </w:t>
      </w:r>
      <w:r w:rsidR="00E922C9" w:rsidRPr="00F96541">
        <w:rPr>
          <w:rFonts w:ascii="Arial" w:eastAsia="Calibri" w:hAnsi="Arial" w:cs="Arial"/>
          <w:bCs/>
          <w:sz w:val="24"/>
          <w:szCs w:val="24"/>
        </w:rPr>
        <w:t xml:space="preserve">755 763 </w:t>
      </w:r>
      <w:r w:rsidR="00284580" w:rsidRPr="00F96541">
        <w:rPr>
          <w:rFonts w:ascii="Arial" w:eastAsia="Calibri" w:hAnsi="Arial" w:cs="Arial"/>
          <w:bCs/>
          <w:sz w:val="24"/>
          <w:szCs w:val="24"/>
        </w:rPr>
        <w:t>personnes</w:t>
      </w:r>
      <w:r w:rsidRPr="00F96541">
        <w:rPr>
          <w:rFonts w:ascii="Arial" w:eastAsia="Calibri" w:hAnsi="Arial" w:cs="Arial"/>
          <w:bCs/>
          <w:sz w:val="24"/>
          <w:szCs w:val="24"/>
        </w:rPr>
        <w:t xml:space="preserve"> et </w:t>
      </w:r>
      <w:r w:rsidR="00391D7A" w:rsidRPr="00F96541">
        <w:rPr>
          <w:rFonts w:ascii="Arial" w:eastAsia="Calibri" w:hAnsi="Arial" w:cs="Arial"/>
          <w:bCs/>
          <w:sz w:val="24"/>
          <w:szCs w:val="24"/>
        </w:rPr>
        <w:t xml:space="preserve">1 200 000 </w:t>
      </w:r>
      <w:r w:rsidR="001967A1" w:rsidRPr="00F96541">
        <w:rPr>
          <w:rFonts w:ascii="Arial" w:eastAsia="Calibri" w:hAnsi="Arial" w:cs="Arial"/>
          <w:bCs/>
          <w:sz w:val="24"/>
          <w:szCs w:val="24"/>
        </w:rPr>
        <w:t>personnes</w:t>
      </w:r>
      <w:r w:rsidRPr="00F96541">
        <w:rPr>
          <w:rFonts w:ascii="Arial" w:eastAsia="Calibri" w:hAnsi="Arial" w:cs="Arial"/>
          <w:bCs/>
          <w:sz w:val="24"/>
          <w:szCs w:val="24"/>
        </w:rPr>
        <w:t xml:space="preserve"> pour la CCA.</w:t>
      </w:r>
    </w:p>
    <w:p w14:paraId="060D0775" w14:textId="77777777" w:rsidR="00284580" w:rsidRPr="00F96541" w:rsidRDefault="00013BF4" w:rsidP="00F96541">
      <w:pPr>
        <w:jc w:val="both"/>
        <w:rPr>
          <w:rFonts w:ascii="Arial" w:eastAsia="Calibri" w:hAnsi="Arial" w:cs="Arial"/>
          <w:bCs/>
          <w:sz w:val="24"/>
          <w:szCs w:val="24"/>
        </w:rPr>
      </w:pPr>
      <w:r>
        <w:rPr>
          <w:rFonts w:ascii="Arial" w:eastAsia="Calibri" w:hAnsi="Arial" w:cs="Arial"/>
          <w:bCs/>
          <w:sz w:val="24"/>
          <w:szCs w:val="24"/>
        </w:rPr>
        <w:t xml:space="preserve">De cette analyse il ressort que la planification retenue couvrirait </w:t>
      </w:r>
      <w:r w:rsidRPr="00013BF4">
        <w:rPr>
          <w:rFonts w:ascii="Arial" w:eastAsia="Calibri" w:hAnsi="Arial" w:cs="Arial"/>
          <w:b/>
          <w:bCs/>
          <w:sz w:val="24"/>
          <w:szCs w:val="24"/>
        </w:rPr>
        <w:t>1 955 763 personnes</w:t>
      </w:r>
      <w:r>
        <w:rPr>
          <w:rFonts w:ascii="Arial" w:eastAsia="Calibri" w:hAnsi="Arial" w:cs="Arial"/>
          <w:bCs/>
          <w:sz w:val="24"/>
          <w:szCs w:val="24"/>
        </w:rPr>
        <w:t xml:space="preserve"> avec un</w:t>
      </w:r>
      <w:r w:rsidR="00E922C9" w:rsidRPr="00F96541">
        <w:rPr>
          <w:rFonts w:ascii="Arial" w:eastAsia="Calibri" w:hAnsi="Arial" w:cs="Arial"/>
          <w:bCs/>
          <w:sz w:val="24"/>
          <w:szCs w:val="24"/>
        </w:rPr>
        <w:t xml:space="preserve"> </w:t>
      </w:r>
      <w:r w:rsidR="00DE550C" w:rsidRPr="00F96541">
        <w:rPr>
          <w:rFonts w:ascii="Arial" w:eastAsia="Calibri" w:hAnsi="Arial" w:cs="Arial"/>
          <w:bCs/>
          <w:sz w:val="24"/>
          <w:szCs w:val="24"/>
        </w:rPr>
        <w:t>GAP</w:t>
      </w:r>
      <w:r w:rsidR="00E922C9" w:rsidRPr="00F96541">
        <w:rPr>
          <w:rFonts w:ascii="Arial" w:eastAsia="Calibri" w:hAnsi="Arial" w:cs="Arial"/>
          <w:bCs/>
          <w:sz w:val="24"/>
          <w:szCs w:val="24"/>
        </w:rPr>
        <w:t xml:space="preserve"> </w:t>
      </w:r>
      <w:r>
        <w:rPr>
          <w:rFonts w:ascii="Arial" w:eastAsia="Calibri" w:hAnsi="Arial" w:cs="Arial"/>
          <w:bCs/>
          <w:sz w:val="24"/>
          <w:szCs w:val="24"/>
        </w:rPr>
        <w:t xml:space="preserve">à combler de </w:t>
      </w:r>
      <w:r w:rsidR="00DE550C" w:rsidRPr="00013BF4">
        <w:rPr>
          <w:rFonts w:ascii="Arial" w:eastAsia="Calibri" w:hAnsi="Arial" w:cs="Arial"/>
          <w:b/>
          <w:bCs/>
          <w:sz w:val="24"/>
          <w:szCs w:val="24"/>
        </w:rPr>
        <w:t>780 000 personnes</w:t>
      </w:r>
      <w:r w:rsidR="00E922C9" w:rsidRPr="00F96541">
        <w:rPr>
          <w:rFonts w:ascii="Arial" w:eastAsia="Calibri" w:hAnsi="Arial" w:cs="Arial"/>
          <w:bCs/>
          <w:sz w:val="24"/>
          <w:szCs w:val="24"/>
        </w:rPr>
        <w:t>.</w:t>
      </w:r>
    </w:p>
    <w:p w14:paraId="3CE3B9B8" w14:textId="77777777" w:rsidR="00284580" w:rsidRPr="00013BF4" w:rsidRDefault="00284580" w:rsidP="00F96541">
      <w:pPr>
        <w:jc w:val="both"/>
        <w:rPr>
          <w:rFonts w:ascii="Arial" w:eastAsia="Calibri" w:hAnsi="Arial" w:cs="Arial"/>
          <w:b/>
          <w:bCs/>
          <w:sz w:val="24"/>
          <w:szCs w:val="24"/>
          <w:u w:val="single"/>
        </w:rPr>
      </w:pPr>
      <w:r w:rsidRPr="00013BF4">
        <w:rPr>
          <w:rFonts w:ascii="Arial" w:eastAsia="Calibri" w:hAnsi="Arial" w:cs="Arial"/>
          <w:b/>
          <w:bCs/>
          <w:sz w:val="24"/>
          <w:szCs w:val="24"/>
          <w:u w:val="single"/>
        </w:rPr>
        <w:t>Commentaires</w:t>
      </w:r>
      <w:r w:rsidR="00B32C02" w:rsidRPr="00013BF4">
        <w:rPr>
          <w:rFonts w:ascii="Arial" w:eastAsia="Calibri" w:hAnsi="Arial" w:cs="Arial"/>
          <w:b/>
          <w:bCs/>
          <w:sz w:val="24"/>
          <w:szCs w:val="24"/>
          <w:u w:val="single"/>
        </w:rPr>
        <w:t xml:space="preserve"> Planification CCA</w:t>
      </w:r>
    </w:p>
    <w:p w14:paraId="075893C0" w14:textId="77777777" w:rsidR="00022D89" w:rsidRPr="00013BF4" w:rsidRDefault="00284580" w:rsidP="00013BF4">
      <w:pPr>
        <w:jc w:val="both"/>
        <w:rPr>
          <w:rFonts w:ascii="Arial" w:eastAsia="Calibri" w:hAnsi="Arial" w:cs="Arial"/>
          <w:bCs/>
          <w:sz w:val="24"/>
          <w:szCs w:val="24"/>
        </w:rPr>
      </w:pPr>
      <w:r w:rsidRPr="00013BF4">
        <w:rPr>
          <w:rFonts w:ascii="Arial" w:eastAsia="Calibri" w:hAnsi="Arial" w:cs="Arial"/>
          <w:bCs/>
          <w:sz w:val="24"/>
          <w:szCs w:val="24"/>
        </w:rPr>
        <w:t xml:space="preserve">Pour la planification de la CCA, </w:t>
      </w:r>
      <w:r w:rsidR="00DE550C" w:rsidRPr="00013BF4">
        <w:rPr>
          <w:rFonts w:ascii="Arial" w:eastAsia="Calibri" w:hAnsi="Arial" w:cs="Arial"/>
          <w:bCs/>
          <w:sz w:val="24"/>
          <w:szCs w:val="24"/>
        </w:rPr>
        <w:t xml:space="preserve">qui a également l’obligation </w:t>
      </w:r>
      <w:r w:rsidR="00013BF4">
        <w:rPr>
          <w:rFonts w:ascii="Arial" w:eastAsia="Calibri" w:hAnsi="Arial" w:cs="Arial"/>
          <w:bCs/>
          <w:sz w:val="24"/>
          <w:szCs w:val="24"/>
        </w:rPr>
        <w:t>de prioriser son intervention,</w:t>
      </w:r>
      <w:r w:rsidRPr="00013BF4">
        <w:rPr>
          <w:rFonts w:ascii="Arial" w:eastAsia="Calibri" w:hAnsi="Arial" w:cs="Arial"/>
          <w:bCs/>
          <w:sz w:val="24"/>
          <w:szCs w:val="24"/>
        </w:rPr>
        <w:t xml:space="preserve"> </w:t>
      </w:r>
      <w:r w:rsidR="007E212B" w:rsidRPr="00013BF4">
        <w:rPr>
          <w:rFonts w:ascii="Arial" w:eastAsia="Calibri" w:hAnsi="Arial" w:cs="Arial"/>
          <w:bCs/>
          <w:sz w:val="24"/>
          <w:szCs w:val="24"/>
        </w:rPr>
        <w:t xml:space="preserve">la logique d’intervention </w:t>
      </w:r>
      <w:r w:rsidRPr="00013BF4">
        <w:rPr>
          <w:rFonts w:ascii="Arial" w:eastAsia="Calibri" w:hAnsi="Arial" w:cs="Arial"/>
          <w:bCs/>
          <w:sz w:val="24"/>
          <w:szCs w:val="24"/>
        </w:rPr>
        <w:t xml:space="preserve">a </w:t>
      </w:r>
      <w:r w:rsidR="00022D89" w:rsidRPr="00013BF4">
        <w:rPr>
          <w:rFonts w:ascii="Arial" w:eastAsia="Calibri" w:hAnsi="Arial" w:cs="Arial"/>
          <w:bCs/>
          <w:sz w:val="24"/>
          <w:szCs w:val="24"/>
        </w:rPr>
        <w:t>tenu compte :</w:t>
      </w:r>
    </w:p>
    <w:p w14:paraId="6C28E04C" w14:textId="77777777" w:rsidR="003F5DA7" w:rsidRDefault="002F244B" w:rsidP="00013BF4">
      <w:pPr>
        <w:pStyle w:val="ListParagraph"/>
        <w:numPr>
          <w:ilvl w:val="0"/>
          <w:numId w:val="9"/>
        </w:numPr>
        <w:jc w:val="both"/>
        <w:rPr>
          <w:rFonts w:ascii="Arial" w:eastAsia="Calibri" w:hAnsi="Arial" w:cs="Arial"/>
          <w:bCs/>
          <w:sz w:val="24"/>
          <w:szCs w:val="24"/>
        </w:rPr>
      </w:pPr>
      <w:r w:rsidRPr="003F5DA7">
        <w:rPr>
          <w:rFonts w:ascii="Arial" w:eastAsia="Calibri" w:hAnsi="Arial" w:cs="Arial"/>
          <w:bCs/>
          <w:sz w:val="24"/>
          <w:szCs w:val="24"/>
        </w:rPr>
        <w:t xml:space="preserve">des </w:t>
      </w:r>
      <w:r w:rsidR="00284580" w:rsidRPr="003F5DA7">
        <w:rPr>
          <w:rFonts w:ascii="Arial" w:eastAsia="Calibri" w:hAnsi="Arial" w:cs="Arial"/>
          <w:bCs/>
          <w:sz w:val="24"/>
          <w:szCs w:val="24"/>
        </w:rPr>
        <w:t xml:space="preserve">zones extrêmement </w:t>
      </w:r>
      <w:r w:rsidR="00B32C02" w:rsidRPr="003F5DA7">
        <w:rPr>
          <w:rFonts w:ascii="Arial" w:eastAsia="Calibri" w:hAnsi="Arial" w:cs="Arial"/>
          <w:bCs/>
          <w:sz w:val="24"/>
          <w:szCs w:val="24"/>
        </w:rPr>
        <w:t xml:space="preserve">vulnérables </w:t>
      </w:r>
      <w:r w:rsidR="003F5DA7">
        <w:rPr>
          <w:rFonts w:ascii="Arial" w:eastAsia="Calibri" w:hAnsi="Arial" w:cs="Arial"/>
          <w:bCs/>
          <w:sz w:val="24"/>
          <w:szCs w:val="24"/>
        </w:rPr>
        <w:t>de mars 2020,</w:t>
      </w:r>
    </w:p>
    <w:p w14:paraId="7731C29C" w14:textId="77777777" w:rsidR="00022D89" w:rsidRPr="003F5DA7" w:rsidRDefault="003F5DA7" w:rsidP="00013BF4">
      <w:pPr>
        <w:pStyle w:val="ListParagraph"/>
        <w:numPr>
          <w:ilvl w:val="0"/>
          <w:numId w:val="9"/>
        </w:numPr>
        <w:jc w:val="both"/>
        <w:rPr>
          <w:rFonts w:ascii="Arial" w:eastAsia="Calibri" w:hAnsi="Arial" w:cs="Arial"/>
          <w:bCs/>
          <w:sz w:val="24"/>
          <w:szCs w:val="24"/>
        </w:rPr>
      </w:pPr>
      <w:r>
        <w:rPr>
          <w:rFonts w:ascii="Arial" w:eastAsia="Calibri" w:hAnsi="Arial" w:cs="Arial"/>
          <w:bCs/>
          <w:sz w:val="24"/>
          <w:szCs w:val="24"/>
        </w:rPr>
        <w:t>des</w:t>
      </w:r>
      <w:r w:rsidR="00022D89" w:rsidRPr="003F5DA7">
        <w:rPr>
          <w:rFonts w:ascii="Arial" w:eastAsia="Calibri" w:hAnsi="Arial" w:cs="Arial"/>
          <w:bCs/>
          <w:sz w:val="24"/>
          <w:szCs w:val="24"/>
        </w:rPr>
        <w:t xml:space="preserve"> zones </w:t>
      </w:r>
      <w:r w:rsidR="00284580" w:rsidRPr="003F5DA7">
        <w:rPr>
          <w:rFonts w:ascii="Arial" w:eastAsia="Calibri" w:hAnsi="Arial" w:cs="Arial"/>
          <w:bCs/>
          <w:sz w:val="24"/>
          <w:szCs w:val="24"/>
        </w:rPr>
        <w:t>moyennement vulnérables</w:t>
      </w:r>
      <w:r>
        <w:rPr>
          <w:rFonts w:ascii="Arial" w:eastAsia="Calibri" w:hAnsi="Arial" w:cs="Arial"/>
          <w:bCs/>
          <w:sz w:val="24"/>
          <w:szCs w:val="24"/>
        </w:rPr>
        <w:t xml:space="preserve"> de mars 2020,</w:t>
      </w:r>
    </w:p>
    <w:p w14:paraId="4B03D661" w14:textId="77777777" w:rsidR="00022D89" w:rsidRPr="00013BF4" w:rsidRDefault="00022D89" w:rsidP="00013BF4">
      <w:pPr>
        <w:pStyle w:val="ListParagraph"/>
        <w:numPr>
          <w:ilvl w:val="0"/>
          <w:numId w:val="9"/>
        </w:numPr>
        <w:jc w:val="both"/>
        <w:rPr>
          <w:rFonts w:ascii="Arial" w:eastAsia="Calibri" w:hAnsi="Arial" w:cs="Arial"/>
          <w:bCs/>
          <w:sz w:val="24"/>
          <w:szCs w:val="24"/>
        </w:rPr>
      </w:pPr>
      <w:r w:rsidRPr="00013BF4">
        <w:rPr>
          <w:rFonts w:ascii="Arial" w:eastAsia="Calibri" w:hAnsi="Arial" w:cs="Arial"/>
          <w:bCs/>
          <w:sz w:val="24"/>
          <w:szCs w:val="24"/>
        </w:rPr>
        <w:t>de l’analyse d</w:t>
      </w:r>
      <w:r w:rsidR="002F244B" w:rsidRPr="00013BF4">
        <w:rPr>
          <w:rFonts w:ascii="Arial" w:eastAsia="Calibri" w:hAnsi="Arial" w:cs="Arial"/>
          <w:bCs/>
          <w:sz w:val="24"/>
          <w:szCs w:val="24"/>
        </w:rPr>
        <w:t>’impact COVID</w:t>
      </w:r>
      <w:r w:rsidRPr="00013BF4">
        <w:rPr>
          <w:rFonts w:ascii="Arial" w:eastAsia="Calibri" w:hAnsi="Arial" w:cs="Arial"/>
          <w:bCs/>
          <w:sz w:val="24"/>
          <w:szCs w:val="24"/>
        </w:rPr>
        <w:t xml:space="preserve"> 19</w:t>
      </w:r>
      <w:r w:rsidR="002F244B" w:rsidRPr="00013BF4">
        <w:rPr>
          <w:rFonts w:ascii="Arial" w:eastAsia="Calibri" w:hAnsi="Arial" w:cs="Arial"/>
          <w:bCs/>
          <w:sz w:val="24"/>
          <w:szCs w:val="24"/>
        </w:rPr>
        <w:t xml:space="preserve"> tiré</w:t>
      </w:r>
      <w:r w:rsidRPr="00013BF4">
        <w:rPr>
          <w:rFonts w:ascii="Arial" w:eastAsia="Calibri" w:hAnsi="Arial" w:cs="Arial"/>
          <w:bCs/>
          <w:sz w:val="24"/>
          <w:szCs w:val="24"/>
        </w:rPr>
        <w:t>e</w:t>
      </w:r>
      <w:r w:rsidR="002F244B" w:rsidRPr="00013BF4">
        <w:rPr>
          <w:rFonts w:ascii="Arial" w:eastAsia="Calibri" w:hAnsi="Arial" w:cs="Arial"/>
          <w:bCs/>
          <w:sz w:val="24"/>
          <w:szCs w:val="24"/>
        </w:rPr>
        <w:t xml:space="preserve"> de l</w:t>
      </w:r>
      <w:r w:rsidRPr="00013BF4">
        <w:rPr>
          <w:rFonts w:ascii="Arial" w:eastAsia="Calibri" w:hAnsi="Arial" w:cs="Arial"/>
          <w:bCs/>
          <w:sz w:val="24"/>
          <w:szCs w:val="24"/>
        </w:rPr>
        <w:t>’analyse du SAP</w:t>
      </w:r>
      <w:r w:rsidR="003F5DA7">
        <w:rPr>
          <w:rFonts w:ascii="Arial" w:eastAsia="Calibri" w:hAnsi="Arial" w:cs="Arial"/>
          <w:bCs/>
          <w:sz w:val="24"/>
          <w:szCs w:val="24"/>
        </w:rPr>
        <w:t xml:space="preserve"> </w:t>
      </w:r>
      <w:r w:rsidR="006B40FD" w:rsidRPr="00013BF4">
        <w:rPr>
          <w:rFonts w:ascii="Arial" w:eastAsia="Calibri" w:hAnsi="Arial" w:cs="Arial"/>
          <w:bCs/>
          <w:sz w:val="24"/>
          <w:szCs w:val="24"/>
        </w:rPr>
        <w:t>hors Niamey</w:t>
      </w:r>
    </w:p>
    <w:p w14:paraId="6D441CE1" w14:textId="77777777" w:rsidR="007E212B" w:rsidRPr="00013BF4" w:rsidRDefault="00B32C02" w:rsidP="00013BF4">
      <w:pPr>
        <w:pStyle w:val="ListParagraph"/>
        <w:numPr>
          <w:ilvl w:val="0"/>
          <w:numId w:val="9"/>
        </w:numPr>
        <w:jc w:val="both"/>
        <w:rPr>
          <w:rFonts w:ascii="Arial" w:eastAsia="Calibri" w:hAnsi="Arial" w:cs="Arial"/>
          <w:bCs/>
          <w:sz w:val="24"/>
          <w:szCs w:val="24"/>
        </w:rPr>
      </w:pPr>
      <w:r w:rsidRPr="00013BF4">
        <w:rPr>
          <w:rFonts w:ascii="Arial" w:eastAsia="Calibri" w:hAnsi="Arial" w:cs="Arial"/>
          <w:bCs/>
          <w:sz w:val="24"/>
          <w:szCs w:val="24"/>
        </w:rPr>
        <w:t>d</w:t>
      </w:r>
      <w:r w:rsidR="00022D89" w:rsidRPr="00013BF4">
        <w:rPr>
          <w:rFonts w:ascii="Arial" w:eastAsia="Calibri" w:hAnsi="Arial" w:cs="Arial"/>
          <w:bCs/>
          <w:sz w:val="24"/>
          <w:szCs w:val="24"/>
        </w:rPr>
        <w:t>es centres urbains les plus impactées par le COVID 19</w:t>
      </w:r>
      <w:r w:rsidR="003F5DA7">
        <w:rPr>
          <w:rFonts w:ascii="Arial" w:eastAsia="Calibri" w:hAnsi="Arial" w:cs="Arial"/>
          <w:bCs/>
          <w:sz w:val="24"/>
          <w:szCs w:val="24"/>
        </w:rPr>
        <w:t>.</w:t>
      </w:r>
    </w:p>
    <w:p w14:paraId="6914D52D" w14:textId="77777777" w:rsidR="00022D89" w:rsidRPr="00013BF4" w:rsidRDefault="00022D89" w:rsidP="00013BF4">
      <w:pPr>
        <w:jc w:val="both"/>
        <w:rPr>
          <w:rFonts w:ascii="Arial" w:eastAsia="Calibri" w:hAnsi="Arial" w:cs="Arial"/>
          <w:bCs/>
          <w:sz w:val="24"/>
          <w:szCs w:val="24"/>
        </w:rPr>
      </w:pPr>
      <w:r w:rsidRPr="00013BF4">
        <w:rPr>
          <w:rFonts w:ascii="Arial" w:eastAsia="Calibri" w:hAnsi="Arial" w:cs="Arial"/>
          <w:bCs/>
          <w:sz w:val="24"/>
          <w:szCs w:val="24"/>
        </w:rPr>
        <w:t>Ces éléments permettant l’appréciation de la couverture de l’opération de la CCA peuvent évoluer avec :</w:t>
      </w:r>
    </w:p>
    <w:p w14:paraId="5F431FD9" w14:textId="77777777" w:rsidR="00022D89" w:rsidRPr="00013BF4" w:rsidRDefault="00022D89" w:rsidP="00013BF4">
      <w:pPr>
        <w:pStyle w:val="ListParagraph"/>
        <w:numPr>
          <w:ilvl w:val="0"/>
          <w:numId w:val="9"/>
        </w:numPr>
        <w:jc w:val="both"/>
        <w:rPr>
          <w:rFonts w:ascii="Arial" w:eastAsia="Calibri" w:hAnsi="Arial" w:cs="Arial"/>
          <w:bCs/>
          <w:sz w:val="24"/>
          <w:szCs w:val="24"/>
        </w:rPr>
      </w:pPr>
      <w:r w:rsidRPr="00013BF4">
        <w:rPr>
          <w:rFonts w:ascii="Arial" w:eastAsia="Calibri" w:hAnsi="Arial" w:cs="Arial"/>
          <w:bCs/>
          <w:sz w:val="24"/>
          <w:szCs w:val="24"/>
        </w:rPr>
        <w:lastRenderedPageBreak/>
        <w:t xml:space="preserve">Les nouvelles données collectées auprès des partenaires intervenants </w:t>
      </w:r>
      <w:r w:rsidR="00805547" w:rsidRPr="00013BF4">
        <w:rPr>
          <w:rFonts w:ascii="Arial" w:eastAsia="Calibri" w:hAnsi="Arial" w:cs="Arial"/>
          <w:bCs/>
          <w:sz w:val="24"/>
          <w:szCs w:val="24"/>
        </w:rPr>
        <w:t>en appui à</w:t>
      </w:r>
      <w:r w:rsidRPr="00013BF4">
        <w:rPr>
          <w:rFonts w:ascii="Arial" w:eastAsia="Calibri" w:hAnsi="Arial" w:cs="Arial"/>
          <w:bCs/>
          <w:sz w:val="24"/>
          <w:szCs w:val="24"/>
        </w:rPr>
        <w:t xml:space="preserve"> la cible </w:t>
      </w:r>
      <w:r w:rsidR="00805547" w:rsidRPr="00013BF4">
        <w:rPr>
          <w:rFonts w:ascii="Arial" w:eastAsia="Calibri" w:hAnsi="Arial" w:cs="Arial"/>
          <w:bCs/>
          <w:sz w:val="24"/>
          <w:szCs w:val="24"/>
        </w:rPr>
        <w:t xml:space="preserve">définie comme étant </w:t>
      </w:r>
      <w:r w:rsidRPr="00013BF4">
        <w:rPr>
          <w:rFonts w:ascii="Arial" w:eastAsia="Calibri" w:hAnsi="Arial" w:cs="Arial"/>
          <w:bCs/>
          <w:sz w:val="24"/>
          <w:szCs w:val="24"/>
        </w:rPr>
        <w:t>« Priorité 1 » ;</w:t>
      </w:r>
    </w:p>
    <w:p w14:paraId="34201325" w14:textId="77777777" w:rsidR="00805547" w:rsidRPr="00013BF4" w:rsidRDefault="00805547" w:rsidP="00013BF4">
      <w:pPr>
        <w:pStyle w:val="ListParagraph"/>
        <w:numPr>
          <w:ilvl w:val="0"/>
          <w:numId w:val="9"/>
        </w:numPr>
        <w:jc w:val="both"/>
        <w:rPr>
          <w:rFonts w:ascii="Arial" w:eastAsia="Calibri" w:hAnsi="Arial" w:cs="Arial"/>
          <w:bCs/>
          <w:sz w:val="24"/>
          <w:szCs w:val="24"/>
        </w:rPr>
      </w:pPr>
      <w:r w:rsidRPr="00013BF4">
        <w:rPr>
          <w:rFonts w:ascii="Arial" w:eastAsia="Calibri" w:hAnsi="Arial" w:cs="Arial"/>
          <w:bCs/>
          <w:sz w:val="24"/>
          <w:szCs w:val="24"/>
        </w:rPr>
        <w:t>Le niveau de mobilisation des ressources en cours</w:t>
      </w:r>
      <w:r w:rsidR="00B32C02" w:rsidRPr="00013BF4">
        <w:rPr>
          <w:rFonts w:ascii="Arial" w:eastAsia="Calibri" w:hAnsi="Arial" w:cs="Arial"/>
          <w:bCs/>
          <w:sz w:val="24"/>
          <w:szCs w:val="24"/>
        </w:rPr>
        <w:t xml:space="preserve"> et perspectives</w:t>
      </w:r>
    </w:p>
    <w:p w14:paraId="4D8B422A" w14:textId="77777777" w:rsidR="00B32C02" w:rsidRDefault="00B32C02" w:rsidP="00C00051">
      <w:pPr>
        <w:jc w:val="both"/>
        <w:rPr>
          <w:rFonts w:ascii="Arial" w:eastAsia="Calibri" w:hAnsi="Arial" w:cs="Arial"/>
          <w:b/>
          <w:bCs/>
          <w:sz w:val="24"/>
          <w:szCs w:val="24"/>
          <w:u w:val="single"/>
        </w:rPr>
      </w:pPr>
      <w:r w:rsidRPr="00C00051">
        <w:rPr>
          <w:rFonts w:ascii="Arial" w:eastAsia="Calibri" w:hAnsi="Arial" w:cs="Arial"/>
          <w:b/>
          <w:bCs/>
          <w:sz w:val="24"/>
          <w:szCs w:val="24"/>
          <w:u w:val="single"/>
        </w:rPr>
        <w:t xml:space="preserve">Analyse de la planification </w:t>
      </w:r>
      <w:r w:rsidR="00DB2E0A">
        <w:rPr>
          <w:rFonts w:ascii="Arial" w:eastAsia="Calibri" w:hAnsi="Arial" w:cs="Arial"/>
          <w:b/>
          <w:bCs/>
          <w:sz w:val="24"/>
          <w:szCs w:val="24"/>
          <w:u w:val="single"/>
        </w:rPr>
        <w:t xml:space="preserve">soudure </w:t>
      </w:r>
      <w:r w:rsidR="00C00051" w:rsidRPr="00C00051">
        <w:rPr>
          <w:rFonts w:ascii="Arial" w:eastAsia="Calibri" w:hAnsi="Arial" w:cs="Arial"/>
          <w:b/>
          <w:bCs/>
          <w:sz w:val="24"/>
          <w:szCs w:val="24"/>
          <w:u w:val="single"/>
        </w:rPr>
        <w:t xml:space="preserve">globale </w:t>
      </w:r>
      <w:r w:rsidRPr="00C00051">
        <w:rPr>
          <w:rFonts w:ascii="Arial" w:eastAsia="Calibri" w:hAnsi="Arial" w:cs="Arial"/>
          <w:b/>
          <w:bCs/>
          <w:sz w:val="24"/>
          <w:szCs w:val="24"/>
          <w:u w:val="single"/>
        </w:rPr>
        <w:t>par Région :</w:t>
      </w:r>
    </w:p>
    <w:p w14:paraId="72762949" w14:textId="77777777" w:rsidR="00FD1BEB" w:rsidRDefault="00FD1BEB" w:rsidP="00C00051">
      <w:pPr>
        <w:jc w:val="both"/>
        <w:rPr>
          <w:rFonts w:ascii="Arial" w:eastAsia="Calibri" w:hAnsi="Arial" w:cs="Arial"/>
          <w:bCs/>
          <w:sz w:val="24"/>
          <w:szCs w:val="24"/>
        </w:rPr>
      </w:pPr>
      <w:r>
        <w:rPr>
          <w:rFonts w:ascii="Arial" w:eastAsia="Calibri" w:hAnsi="Arial" w:cs="Arial"/>
          <w:bCs/>
          <w:sz w:val="24"/>
          <w:szCs w:val="24"/>
        </w:rPr>
        <w:t>Cette situation est présentée en annexe à la présente note. Elle fait suite à la lecture de la matrice d’intervention complétée par les partenaires région par région et commune par commune. Elle prend également en compte la planification faite par la CCA.</w:t>
      </w:r>
      <w:r w:rsidR="00CF6457">
        <w:rPr>
          <w:rFonts w:ascii="Arial" w:eastAsia="Calibri" w:hAnsi="Arial" w:cs="Arial"/>
          <w:bCs/>
          <w:sz w:val="24"/>
          <w:szCs w:val="24"/>
        </w:rPr>
        <w:t xml:space="preserve"> </w:t>
      </w:r>
    </w:p>
    <w:p w14:paraId="3A1AC22B" w14:textId="1AF635C0" w:rsidR="00CF6457" w:rsidRDefault="003B3C00" w:rsidP="00C00051">
      <w:pPr>
        <w:jc w:val="both"/>
        <w:rPr>
          <w:rFonts w:ascii="Arial" w:eastAsia="Calibri" w:hAnsi="Arial" w:cs="Arial"/>
          <w:bCs/>
          <w:sz w:val="24"/>
          <w:szCs w:val="24"/>
        </w:rPr>
      </w:pPr>
      <w:r>
        <w:rPr>
          <w:rFonts w:ascii="Arial" w:eastAsia="Calibri" w:hAnsi="Arial" w:cs="Arial"/>
          <w:bCs/>
          <w:sz w:val="24"/>
          <w:szCs w:val="24"/>
        </w:rPr>
        <w:t>Il manque toujours de nombreuses informations opérationnelles mais l</w:t>
      </w:r>
      <w:r w:rsidR="00CF6457">
        <w:rPr>
          <w:rFonts w:ascii="Arial" w:eastAsia="Calibri" w:hAnsi="Arial" w:cs="Arial"/>
          <w:bCs/>
          <w:sz w:val="24"/>
          <w:szCs w:val="24"/>
        </w:rPr>
        <w:t>ors d</w:t>
      </w:r>
      <w:r w:rsidR="002E2BD3">
        <w:rPr>
          <w:rFonts w:ascii="Arial" w:eastAsia="Calibri" w:hAnsi="Arial" w:cs="Arial"/>
          <w:bCs/>
          <w:sz w:val="24"/>
          <w:szCs w:val="24"/>
        </w:rPr>
        <w:t>e la dernière réunion du</w:t>
      </w:r>
      <w:r w:rsidR="00CF6457">
        <w:rPr>
          <w:rFonts w:ascii="Arial" w:eastAsia="Calibri" w:hAnsi="Arial" w:cs="Arial"/>
          <w:bCs/>
          <w:sz w:val="24"/>
          <w:szCs w:val="24"/>
        </w:rPr>
        <w:t xml:space="preserve"> Cluster SECAL, certains partenaires se sont engagés à fournir les informations manquantes en lien avec leurs opérations planifiées.</w:t>
      </w:r>
    </w:p>
    <w:p w14:paraId="2F97ADC9" w14:textId="77777777" w:rsidR="00CF6457" w:rsidRDefault="00DA0316" w:rsidP="00C00051">
      <w:pPr>
        <w:jc w:val="both"/>
        <w:rPr>
          <w:rFonts w:ascii="Arial" w:eastAsia="Calibri" w:hAnsi="Arial" w:cs="Arial"/>
          <w:b/>
          <w:sz w:val="24"/>
          <w:szCs w:val="24"/>
        </w:rPr>
      </w:pPr>
      <w:r w:rsidRPr="00DA0316">
        <w:rPr>
          <w:rFonts w:ascii="Arial" w:eastAsia="Calibri" w:hAnsi="Arial" w:cs="Arial"/>
          <w:b/>
          <w:sz w:val="24"/>
          <w:szCs w:val="24"/>
        </w:rPr>
        <w:t>b. Planification 2020 pour la cible Priorité 2</w:t>
      </w:r>
    </w:p>
    <w:p w14:paraId="5F6EE040" w14:textId="08D0C61D" w:rsidR="00B162D0" w:rsidRPr="00F96541" w:rsidRDefault="00B162D0" w:rsidP="00B162D0">
      <w:pPr>
        <w:jc w:val="both"/>
        <w:rPr>
          <w:rFonts w:ascii="Arial" w:eastAsia="Calibri" w:hAnsi="Arial" w:cs="Arial"/>
          <w:bCs/>
          <w:sz w:val="24"/>
          <w:szCs w:val="24"/>
        </w:rPr>
      </w:pPr>
      <w:r w:rsidRPr="00F96541">
        <w:rPr>
          <w:rFonts w:ascii="Arial" w:eastAsia="Calibri" w:hAnsi="Arial" w:cs="Arial"/>
          <w:bCs/>
          <w:sz w:val="24"/>
          <w:szCs w:val="24"/>
        </w:rPr>
        <w:t xml:space="preserve">Une Cible de </w:t>
      </w:r>
      <w:r>
        <w:rPr>
          <w:rFonts w:ascii="Arial" w:eastAsia="Calibri" w:hAnsi="Arial" w:cs="Arial"/>
          <w:b/>
          <w:bCs/>
          <w:sz w:val="24"/>
          <w:szCs w:val="24"/>
        </w:rPr>
        <w:t>2 </w:t>
      </w:r>
      <w:r w:rsidR="0031242C">
        <w:rPr>
          <w:rFonts w:ascii="Arial" w:eastAsia="Calibri" w:hAnsi="Arial" w:cs="Arial"/>
          <w:b/>
          <w:bCs/>
          <w:sz w:val="24"/>
          <w:szCs w:val="24"/>
        </w:rPr>
        <w:t>951</w:t>
      </w:r>
      <w:r>
        <w:rPr>
          <w:rFonts w:ascii="Arial" w:eastAsia="Calibri" w:hAnsi="Arial" w:cs="Arial"/>
          <w:b/>
          <w:bCs/>
          <w:sz w:val="24"/>
          <w:szCs w:val="24"/>
        </w:rPr>
        <w:t> </w:t>
      </w:r>
      <w:r w:rsidR="0031242C">
        <w:rPr>
          <w:rFonts w:ascii="Arial" w:eastAsia="Calibri" w:hAnsi="Arial" w:cs="Arial"/>
          <w:b/>
          <w:bCs/>
          <w:sz w:val="24"/>
          <w:szCs w:val="24"/>
        </w:rPr>
        <w:t>098</w:t>
      </w:r>
      <w:r>
        <w:rPr>
          <w:rFonts w:ascii="Arial" w:eastAsia="Calibri" w:hAnsi="Arial" w:cs="Arial"/>
          <w:b/>
          <w:bCs/>
          <w:sz w:val="24"/>
          <w:szCs w:val="24"/>
        </w:rPr>
        <w:t xml:space="preserve"> </w:t>
      </w:r>
      <w:r w:rsidRPr="00F96541">
        <w:rPr>
          <w:rFonts w:ascii="Arial" w:eastAsia="Calibri" w:hAnsi="Arial" w:cs="Arial"/>
          <w:b/>
          <w:bCs/>
          <w:sz w:val="24"/>
          <w:szCs w:val="24"/>
        </w:rPr>
        <w:t>personnes</w:t>
      </w:r>
      <w:r w:rsidRPr="00F96541">
        <w:rPr>
          <w:rFonts w:ascii="Arial" w:eastAsia="Calibri" w:hAnsi="Arial" w:cs="Arial"/>
          <w:bCs/>
          <w:sz w:val="24"/>
          <w:szCs w:val="24"/>
        </w:rPr>
        <w:t xml:space="preserve"> correspondant à la </w:t>
      </w:r>
      <w:r>
        <w:rPr>
          <w:rFonts w:ascii="Arial" w:eastAsia="Calibri" w:hAnsi="Arial" w:cs="Arial"/>
          <w:bCs/>
          <w:sz w:val="24"/>
          <w:szCs w:val="24"/>
        </w:rPr>
        <w:t>« </w:t>
      </w:r>
      <w:r w:rsidRPr="00F96541">
        <w:rPr>
          <w:rFonts w:ascii="Arial" w:eastAsia="Calibri" w:hAnsi="Arial" w:cs="Arial"/>
          <w:bCs/>
          <w:sz w:val="24"/>
          <w:szCs w:val="24"/>
        </w:rPr>
        <w:t xml:space="preserve">priorité d’intervention </w:t>
      </w:r>
      <w:r w:rsidR="0031242C">
        <w:rPr>
          <w:rFonts w:ascii="Arial" w:eastAsia="Calibri" w:hAnsi="Arial" w:cs="Arial"/>
          <w:bCs/>
          <w:sz w:val="24"/>
          <w:szCs w:val="24"/>
        </w:rPr>
        <w:t>2</w:t>
      </w:r>
      <w:r>
        <w:rPr>
          <w:rFonts w:ascii="Arial" w:eastAsia="Calibri" w:hAnsi="Arial" w:cs="Arial"/>
          <w:bCs/>
          <w:sz w:val="24"/>
          <w:szCs w:val="24"/>
        </w:rPr>
        <w:t> »</w:t>
      </w:r>
      <w:r w:rsidRPr="00F96541">
        <w:rPr>
          <w:rFonts w:ascii="Arial" w:eastAsia="Calibri" w:hAnsi="Arial" w:cs="Arial"/>
          <w:bCs/>
          <w:sz w:val="24"/>
          <w:szCs w:val="24"/>
        </w:rPr>
        <w:t xml:space="preserve"> de l’analyse SAP (</w:t>
      </w:r>
      <w:r w:rsidR="0031242C">
        <w:rPr>
          <w:rFonts w:ascii="Arial" w:eastAsia="Calibri" w:hAnsi="Arial" w:cs="Arial"/>
          <w:bCs/>
          <w:sz w:val="24"/>
          <w:szCs w:val="24"/>
        </w:rPr>
        <w:t>appui économique des ménages</w:t>
      </w:r>
      <w:r w:rsidRPr="00F96541">
        <w:rPr>
          <w:rFonts w:ascii="Arial" w:eastAsia="Calibri" w:hAnsi="Arial" w:cs="Arial"/>
          <w:bCs/>
          <w:sz w:val="24"/>
          <w:szCs w:val="24"/>
        </w:rPr>
        <w:t xml:space="preserve"> à travers des distributions</w:t>
      </w:r>
      <w:r w:rsidR="0031242C">
        <w:rPr>
          <w:rFonts w:ascii="Arial" w:eastAsia="Calibri" w:hAnsi="Arial" w:cs="Arial"/>
          <w:bCs/>
          <w:sz w:val="24"/>
          <w:szCs w:val="24"/>
        </w:rPr>
        <w:t xml:space="preserve"> </w:t>
      </w:r>
      <w:r w:rsidRPr="00F96541">
        <w:rPr>
          <w:rFonts w:ascii="Arial" w:eastAsia="Calibri" w:hAnsi="Arial" w:cs="Arial"/>
          <w:bCs/>
          <w:sz w:val="24"/>
          <w:szCs w:val="24"/>
        </w:rPr>
        <w:t>de cash</w:t>
      </w:r>
      <w:r w:rsidR="0031242C">
        <w:rPr>
          <w:rFonts w:ascii="Arial" w:eastAsia="Calibri" w:hAnsi="Arial" w:cs="Arial"/>
          <w:bCs/>
          <w:sz w:val="24"/>
          <w:szCs w:val="24"/>
        </w:rPr>
        <w:t xml:space="preserve"> transferts</w:t>
      </w:r>
      <w:r w:rsidRPr="00F96541">
        <w:rPr>
          <w:rFonts w:ascii="Arial" w:eastAsia="Calibri" w:hAnsi="Arial" w:cs="Arial"/>
          <w:bCs/>
          <w:sz w:val="24"/>
          <w:szCs w:val="24"/>
        </w:rPr>
        <w:t>).</w:t>
      </w:r>
    </w:p>
    <w:p w14:paraId="0C7746D6" w14:textId="7C6A6934" w:rsidR="00DA0316" w:rsidRDefault="0031242C" w:rsidP="00C00051">
      <w:pPr>
        <w:jc w:val="both"/>
        <w:rPr>
          <w:rFonts w:ascii="Arial" w:eastAsia="Calibri" w:hAnsi="Arial" w:cs="Arial"/>
          <w:bCs/>
          <w:sz w:val="24"/>
          <w:szCs w:val="24"/>
        </w:rPr>
      </w:pPr>
      <w:r>
        <w:rPr>
          <w:rFonts w:ascii="Arial" w:eastAsia="Calibri" w:hAnsi="Arial" w:cs="Arial"/>
          <w:bCs/>
          <w:sz w:val="24"/>
          <w:szCs w:val="24"/>
        </w:rPr>
        <w:t>Il s’agira pour la CFS de mobiliser les partenaires pour collecter les informations, planifier et coordonner leurs interventions type filets sociaux en appui aux m</w:t>
      </w:r>
      <w:r w:rsidR="00DA0316">
        <w:rPr>
          <w:rFonts w:ascii="Arial" w:eastAsia="Calibri" w:hAnsi="Arial" w:cs="Arial"/>
          <w:bCs/>
          <w:sz w:val="24"/>
          <w:szCs w:val="24"/>
        </w:rPr>
        <w:t>énages chron</w:t>
      </w:r>
      <w:r>
        <w:rPr>
          <w:rFonts w:ascii="Arial" w:eastAsia="Calibri" w:hAnsi="Arial" w:cs="Arial"/>
          <w:bCs/>
          <w:sz w:val="24"/>
          <w:szCs w:val="24"/>
        </w:rPr>
        <w:t>iquement vulnérables à l’ISAN (</w:t>
      </w:r>
      <w:proofErr w:type="spellStart"/>
      <w:r w:rsidR="00DA0316">
        <w:rPr>
          <w:rFonts w:ascii="Arial" w:eastAsia="Calibri" w:hAnsi="Arial" w:cs="Arial"/>
          <w:bCs/>
          <w:sz w:val="24"/>
          <w:szCs w:val="24"/>
        </w:rPr>
        <w:t>cf</w:t>
      </w:r>
      <w:proofErr w:type="spellEnd"/>
      <w:r w:rsidR="00DA0316">
        <w:rPr>
          <w:rFonts w:ascii="Arial" w:eastAsia="Calibri" w:hAnsi="Arial" w:cs="Arial"/>
          <w:bCs/>
          <w:sz w:val="24"/>
          <w:szCs w:val="24"/>
        </w:rPr>
        <w:t xml:space="preserve"> programmation Projet </w:t>
      </w:r>
      <w:proofErr w:type="spellStart"/>
      <w:r w:rsidR="00DA0316">
        <w:rPr>
          <w:rFonts w:ascii="Arial" w:eastAsia="Calibri" w:hAnsi="Arial" w:cs="Arial"/>
          <w:bCs/>
          <w:sz w:val="24"/>
          <w:szCs w:val="24"/>
        </w:rPr>
        <w:t>Wadata</w:t>
      </w:r>
      <w:proofErr w:type="spellEnd"/>
      <w:r w:rsidR="00DA0316">
        <w:rPr>
          <w:rFonts w:ascii="Arial" w:eastAsia="Calibri" w:hAnsi="Arial" w:cs="Arial"/>
          <w:bCs/>
          <w:sz w:val="24"/>
          <w:szCs w:val="24"/>
        </w:rPr>
        <w:t xml:space="preserve"> </w:t>
      </w:r>
      <w:proofErr w:type="spellStart"/>
      <w:r w:rsidR="00DA0316">
        <w:rPr>
          <w:rFonts w:ascii="Arial" w:eastAsia="Calibri" w:hAnsi="Arial" w:cs="Arial"/>
          <w:bCs/>
          <w:sz w:val="24"/>
          <w:szCs w:val="24"/>
        </w:rPr>
        <w:t>Talaka</w:t>
      </w:r>
      <w:proofErr w:type="spellEnd"/>
      <w:r w:rsidR="00DA0316">
        <w:rPr>
          <w:rFonts w:ascii="Arial" w:eastAsia="Calibri" w:hAnsi="Arial" w:cs="Arial"/>
          <w:bCs/>
          <w:sz w:val="24"/>
          <w:szCs w:val="24"/>
        </w:rPr>
        <w:t xml:space="preserve"> et Programme Résilience PAM</w:t>
      </w:r>
      <w:r>
        <w:rPr>
          <w:rFonts w:ascii="Arial" w:eastAsia="Calibri" w:hAnsi="Arial" w:cs="Arial"/>
          <w:bCs/>
          <w:sz w:val="24"/>
          <w:szCs w:val="24"/>
        </w:rPr>
        <w:t>) ainsi qu’aux m</w:t>
      </w:r>
      <w:r w:rsidR="00DA0316">
        <w:rPr>
          <w:rFonts w:ascii="Arial" w:eastAsia="Calibri" w:hAnsi="Arial" w:cs="Arial"/>
          <w:bCs/>
          <w:sz w:val="24"/>
          <w:szCs w:val="24"/>
        </w:rPr>
        <w:t xml:space="preserve">énages affectés par les effets économiques du </w:t>
      </w:r>
      <w:proofErr w:type="spellStart"/>
      <w:r w:rsidR="00DA0316">
        <w:rPr>
          <w:rFonts w:ascii="Arial" w:eastAsia="Calibri" w:hAnsi="Arial" w:cs="Arial"/>
          <w:bCs/>
          <w:sz w:val="24"/>
          <w:szCs w:val="24"/>
        </w:rPr>
        <w:t>Covid</w:t>
      </w:r>
      <w:proofErr w:type="spellEnd"/>
      <w:r w:rsidR="00DA0316">
        <w:rPr>
          <w:rFonts w:ascii="Arial" w:eastAsia="Calibri" w:hAnsi="Arial" w:cs="Arial"/>
          <w:bCs/>
          <w:sz w:val="24"/>
          <w:szCs w:val="24"/>
        </w:rPr>
        <w:t xml:space="preserve"> – </w:t>
      </w:r>
      <w:r>
        <w:rPr>
          <w:rFonts w:ascii="Arial" w:eastAsia="Calibri" w:hAnsi="Arial" w:cs="Arial"/>
          <w:bCs/>
          <w:sz w:val="24"/>
          <w:szCs w:val="24"/>
        </w:rPr>
        <w:t>(</w:t>
      </w:r>
      <w:proofErr w:type="spellStart"/>
      <w:r w:rsidR="00DA0316">
        <w:rPr>
          <w:rFonts w:ascii="Arial" w:eastAsia="Calibri" w:hAnsi="Arial" w:cs="Arial"/>
          <w:bCs/>
          <w:sz w:val="24"/>
          <w:szCs w:val="24"/>
        </w:rPr>
        <w:t>cf</w:t>
      </w:r>
      <w:proofErr w:type="spellEnd"/>
      <w:r w:rsidR="00DA0316">
        <w:rPr>
          <w:rFonts w:ascii="Arial" w:eastAsia="Calibri" w:hAnsi="Arial" w:cs="Arial"/>
          <w:bCs/>
          <w:sz w:val="24"/>
          <w:szCs w:val="24"/>
        </w:rPr>
        <w:t xml:space="preserve"> projet d’extension temporaire des filets sociaux en cours de mobilisation</w:t>
      </w:r>
      <w:r>
        <w:rPr>
          <w:rFonts w:ascii="Arial" w:eastAsia="Calibri" w:hAnsi="Arial" w:cs="Arial"/>
          <w:bCs/>
          <w:sz w:val="24"/>
          <w:szCs w:val="24"/>
        </w:rPr>
        <w:t>).</w:t>
      </w:r>
    </w:p>
    <w:p w14:paraId="56E5256E" w14:textId="1952D80B" w:rsidR="00DA0316" w:rsidRPr="00DA0316" w:rsidRDefault="00DA0316" w:rsidP="00C00051">
      <w:pPr>
        <w:jc w:val="both"/>
        <w:rPr>
          <w:rFonts w:ascii="Arial" w:eastAsia="Calibri" w:hAnsi="Arial" w:cs="Arial"/>
          <w:bCs/>
          <w:sz w:val="24"/>
          <w:szCs w:val="24"/>
        </w:rPr>
      </w:pPr>
      <w:r>
        <w:rPr>
          <w:rFonts w:ascii="Arial" w:eastAsia="Calibri" w:hAnsi="Arial" w:cs="Arial"/>
          <w:bCs/>
          <w:sz w:val="24"/>
          <w:szCs w:val="24"/>
        </w:rPr>
        <w:t xml:space="preserve">Les informations sur la planification des acteurs concernés seront collectées et mises à jour régulièrement par la CFS, via le Cluster SECAL et le Cash </w:t>
      </w:r>
      <w:proofErr w:type="spellStart"/>
      <w:r>
        <w:rPr>
          <w:rFonts w:ascii="Arial" w:eastAsia="Calibri" w:hAnsi="Arial" w:cs="Arial"/>
          <w:bCs/>
          <w:sz w:val="24"/>
          <w:szCs w:val="24"/>
        </w:rPr>
        <w:t>Working</w:t>
      </w:r>
      <w:proofErr w:type="spellEnd"/>
      <w:r>
        <w:rPr>
          <w:rFonts w:ascii="Arial" w:eastAsia="Calibri" w:hAnsi="Arial" w:cs="Arial"/>
          <w:bCs/>
          <w:sz w:val="24"/>
          <w:szCs w:val="24"/>
        </w:rPr>
        <w:t xml:space="preserve"> Group</w:t>
      </w:r>
      <w:r w:rsidR="0031242C">
        <w:rPr>
          <w:rFonts w:ascii="Arial" w:eastAsia="Calibri" w:hAnsi="Arial" w:cs="Arial"/>
          <w:bCs/>
          <w:sz w:val="24"/>
          <w:szCs w:val="24"/>
        </w:rPr>
        <w:t>.</w:t>
      </w:r>
    </w:p>
    <w:p w14:paraId="2FD9D4D0" w14:textId="01761AFC" w:rsidR="00FD1BEB" w:rsidRPr="00EF05DD" w:rsidRDefault="0031242C" w:rsidP="00FD1BEB">
      <w:pPr>
        <w:numPr>
          <w:ilvl w:val="0"/>
          <w:numId w:val="5"/>
        </w:numPr>
        <w:spacing w:after="120"/>
        <w:ind w:left="714" w:hanging="357"/>
        <w:rPr>
          <w:rFonts w:ascii="Century Gothic" w:eastAsia="Times New Roman" w:hAnsi="Century Gothic" w:cs="Gisha"/>
          <w:b/>
          <w:sz w:val="24"/>
          <w:szCs w:val="24"/>
          <w:lang w:val="x-none" w:eastAsia="fr-FR"/>
        </w:rPr>
      </w:pPr>
      <w:r>
        <w:rPr>
          <w:rFonts w:ascii="Century Gothic" w:eastAsia="Times New Roman" w:hAnsi="Century Gothic" w:cs="Gisha"/>
          <w:b/>
          <w:sz w:val="24"/>
          <w:szCs w:val="24"/>
          <w:lang w:val="x-none" w:eastAsia="fr-FR"/>
        </w:rPr>
        <w:t>Recommandations</w:t>
      </w:r>
      <w:r>
        <w:rPr>
          <w:rFonts w:ascii="Century Gothic" w:eastAsia="Times New Roman" w:hAnsi="Century Gothic" w:cs="Gisha"/>
          <w:b/>
          <w:sz w:val="24"/>
          <w:szCs w:val="24"/>
          <w:lang w:eastAsia="fr-FR"/>
        </w:rPr>
        <w:t xml:space="preserve"> </w:t>
      </w:r>
      <w:r w:rsidR="00DA0316">
        <w:rPr>
          <w:rFonts w:ascii="Century Gothic" w:eastAsia="Times New Roman" w:hAnsi="Century Gothic" w:cs="Gisha"/>
          <w:b/>
          <w:sz w:val="24"/>
          <w:szCs w:val="24"/>
          <w:lang w:eastAsia="fr-FR"/>
        </w:rPr>
        <w:t xml:space="preserve">concernant l’assistance alimentaires en période de soudure </w:t>
      </w:r>
      <w:r w:rsidR="00FD1BEB" w:rsidRPr="00EF05DD">
        <w:rPr>
          <w:rFonts w:ascii="Century Gothic" w:eastAsia="Times New Roman" w:hAnsi="Century Gothic" w:cs="Gisha"/>
          <w:b/>
          <w:sz w:val="24"/>
          <w:szCs w:val="24"/>
          <w:lang w:val="x-none" w:eastAsia="fr-FR"/>
        </w:rPr>
        <w:t>:</w:t>
      </w:r>
    </w:p>
    <w:p w14:paraId="52C5FFF6" w14:textId="77777777" w:rsidR="00FD1BEB" w:rsidRPr="00EF05DD" w:rsidRDefault="00FD1BEB" w:rsidP="00FD1BEB">
      <w:pPr>
        <w:jc w:val="both"/>
        <w:rPr>
          <w:rFonts w:ascii="Arial" w:eastAsia="Calibri" w:hAnsi="Arial" w:cs="Arial"/>
          <w:bCs/>
          <w:sz w:val="24"/>
          <w:szCs w:val="24"/>
        </w:rPr>
      </w:pPr>
      <w:r>
        <w:rPr>
          <w:rFonts w:ascii="Arial" w:eastAsia="Calibri" w:hAnsi="Arial" w:cs="Arial"/>
          <w:bCs/>
          <w:sz w:val="24"/>
          <w:szCs w:val="24"/>
        </w:rPr>
        <w:t xml:space="preserve">Avec un gap estimé à plus de </w:t>
      </w:r>
      <w:r w:rsidRPr="00FD1BEB">
        <w:rPr>
          <w:rFonts w:ascii="Arial" w:eastAsia="Calibri" w:hAnsi="Arial" w:cs="Arial"/>
          <w:b/>
          <w:bCs/>
          <w:sz w:val="24"/>
          <w:szCs w:val="24"/>
        </w:rPr>
        <w:t>780 000 personnes</w:t>
      </w:r>
      <w:r>
        <w:rPr>
          <w:rFonts w:ascii="Arial" w:eastAsia="Calibri" w:hAnsi="Arial" w:cs="Arial"/>
          <w:bCs/>
          <w:sz w:val="24"/>
          <w:szCs w:val="24"/>
        </w:rPr>
        <w:t>, et des ressources difficiles à mobiliser dans un calendrier resserré, la CCA propose certaines recommandations qui pourraient être prises en compte et retenues dans le cadre de la mise en œuvre des opérations de réponse déjà planifiées par les partenaires à savoir :</w:t>
      </w:r>
    </w:p>
    <w:p w14:paraId="10F95663" w14:textId="3381E076" w:rsidR="00FD1BEB" w:rsidRPr="00EF05DD" w:rsidRDefault="00FD1BEB" w:rsidP="00FD1BEB">
      <w:pPr>
        <w:pStyle w:val="ListParagraph"/>
        <w:numPr>
          <w:ilvl w:val="0"/>
          <w:numId w:val="9"/>
        </w:numPr>
        <w:jc w:val="both"/>
        <w:rPr>
          <w:rFonts w:ascii="Arial" w:eastAsia="Calibri" w:hAnsi="Arial" w:cs="Arial"/>
          <w:bCs/>
          <w:sz w:val="24"/>
          <w:szCs w:val="24"/>
        </w:rPr>
      </w:pPr>
      <w:r w:rsidRPr="00EF05DD">
        <w:rPr>
          <w:rFonts w:ascii="Arial" w:eastAsia="Calibri" w:hAnsi="Arial" w:cs="Arial"/>
          <w:bCs/>
          <w:sz w:val="24"/>
          <w:szCs w:val="24"/>
        </w:rPr>
        <w:t>P</w:t>
      </w:r>
      <w:r>
        <w:rPr>
          <w:rFonts w:ascii="Arial" w:eastAsia="Calibri" w:hAnsi="Arial" w:cs="Arial"/>
          <w:bCs/>
          <w:sz w:val="24"/>
          <w:szCs w:val="24"/>
        </w:rPr>
        <w:t>our un même partenaire, p</w:t>
      </w:r>
      <w:r w:rsidRPr="00EF05DD">
        <w:rPr>
          <w:rFonts w:ascii="Arial" w:eastAsia="Calibri" w:hAnsi="Arial" w:cs="Arial"/>
          <w:bCs/>
          <w:sz w:val="24"/>
          <w:szCs w:val="24"/>
        </w:rPr>
        <w:t xml:space="preserve">rivilégier la couverture totale </w:t>
      </w:r>
      <w:r>
        <w:rPr>
          <w:rFonts w:ascii="Arial" w:eastAsia="Calibri" w:hAnsi="Arial" w:cs="Arial"/>
          <w:bCs/>
          <w:sz w:val="24"/>
          <w:szCs w:val="24"/>
        </w:rPr>
        <w:t xml:space="preserve">des besoins identifiés au niveau </w:t>
      </w:r>
      <w:r w:rsidRPr="00EF05DD">
        <w:rPr>
          <w:rFonts w:ascii="Arial" w:eastAsia="Calibri" w:hAnsi="Arial" w:cs="Arial"/>
          <w:bCs/>
          <w:sz w:val="24"/>
          <w:szCs w:val="24"/>
        </w:rPr>
        <w:t>d</w:t>
      </w:r>
      <w:r w:rsidR="00DA0316">
        <w:rPr>
          <w:rFonts w:ascii="Arial" w:eastAsia="Calibri" w:hAnsi="Arial" w:cs="Arial"/>
          <w:bCs/>
          <w:sz w:val="24"/>
          <w:szCs w:val="24"/>
        </w:rPr>
        <w:t>e sa/ses</w:t>
      </w:r>
      <w:r w:rsidRPr="00EF05DD">
        <w:rPr>
          <w:rFonts w:ascii="Arial" w:eastAsia="Calibri" w:hAnsi="Arial" w:cs="Arial"/>
          <w:bCs/>
          <w:sz w:val="24"/>
          <w:szCs w:val="24"/>
        </w:rPr>
        <w:t xml:space="preserve"> commune</w:t>
      </w:r>
      <w:r w:rsidR="00724CE6">
        <w:rPr>
          <w:rFonts w:ascii="Arial" w:eastAsia="Calibri" w:hAnsi="Arial" w:cs="Arial"/>
          <w:bCs/>
          <w:sz w:val="24"/>
          <w:szCs w:val="24"/>
        </w:rPr>
        <w:t>s d’intervention</w:t>
      </w:r>
      <w:r>
        <w:rPr>
          <w:rFonts w:ascii="Arial" w:eastAsia="Calibri" w:hAnsi="Arial" w:cs="Arial"/>
          <w:bCs/>
          <w:sz w:val="24"/>
          <w:szCs w:val="24"/>
        </w:rPr>
        <w:t>,</w:t>
      </w:r>
    </w:p>
    <w:p w14:paraId="4873DB85" w14:textId="762336FD" w:rsidR="00FD1BEB" w:rsidRPr="00EF05DD" w:rsidRDefault="00FD1BEB" w:rsidP="00FD1BEB">
      <w:pPr>
        <w:pStyle w:val="ListParagraph"/>
        <w:numPr>
          <w:ilvl w:val="0"/>
          <w:numId w:val="9"/>
        </w:numPr>
        <w:jc w:val="both"/>
        <w:rPr>
          <w:rFonts w:ascii="Arial" w:eastAsia="Calibri" w:hAnsi="Arial" w:cs="Arial"/>
          <w:bCs/>
          <w:sz w:val="24"/>
          <w:szCs w:val="24"/>
        </w:rPr>
      </w:pPr>
      <w:r w:rsidRPr="00EF05DD">
        <w:rPr>
          <w:rFonts w:ascii="Arial" w:eastAsia="Calibri" w:hAnsi="Arial" w:cs="Arial"/>
          <w:bCs/>
          <w:sz w:val="24"/>
          <w:szCs w:val="24"/>
        </w:rPr>
        <w:t xml:space="preserve">Privilégier la couverture des besoins alimentaires </w:t>
      </w:r>
      <w:r>
        <w:rPr>
          <w:rFonts w:ascii="Arial" w:eastAsia="Calibri" w:hAnsi="Arial" w:cs="Arial"/>
          <w:bCs/>
          <w:sz w:val="24"/>
          <w:szCs w:val="24"/>
        </w:rPr>
        <w:t xml:space="preserve">des </w:t>
      </w:r>
      <w:r w:rsidR="00C4154C">
        <w:rPr>
          <w:rFonts w:ascii="Arial" w:eastAsia="Calibri" w:hAnsi="Arial" w:cs="Arial"/>
          <w:bCs/>
          <w:sz w:val="24"/>
          <w:szCs w:val="24"/>
        </w:rPr>
        <w:t>populations ciblées</w:t>
      </w:r>
      <w:r>
        <w:rPr>
          <w:rFonts w:ascii="Arial" w:eastAsia="Calibri" w:hAnsi="Arial" w:cs="Arial"/>
          <w:bCs/>
          <w:sz w:val="24"/>
          <w:szCs w:val="24"/>
        </w:rPr>
        <w:t xml:space="preserve"> </w:t>
      </w:r>
      <w:r w:rsidRPr="00EF05DD">
        <w:rPr>
          <w:rFonts w:ascii="Arial" w:eastAsia="Calibri" w:hAnsi="Arial" w:cs="Arial"/>
          <w:bCs/>
          <w:sz w:val="24"/>
          <w:szCs w:val="24"/>
        </w:rPr>
        <w:t>quand les intervenants appui</w:t>
      </w:r>
      <w:r w:rsidR="00DA0316">
        <w:rPr>
          <w:rFonts w:ascii="Arial" w:eastAsia="Calibri" w:hAnsi="Arial" w:cs="Arial"/>
          <w:bCs/>
          <w:sz w:val="24"/>
          <w:szCs w:val="24"/>
        </w:rPr>
        <w:t>ent</w:t>
      </w:r>
      <w:r w:rsidRPr="00EF05DD">
        <w:rPr>
          <w:rFonts w:ascii="Arial" w:eastAsia="Calibri" w:hAnsi="Arial" w:cs="Arial"/>
          <w:bCs/>
          <w:sz w:val="24"/>
          <w:szCs w:val="24"/>
        </w:rPr>
        <w:t xml:space="preserve"> </w:t>
      </w:r>
      <w:r>
        <w:rPr>
          <w:rFonts w:ascii="Arial" w:eastAsia="Calibri" w:hAnsi="Arial" w:cs="Arial"/>
          <w:bCs/>
          <w:sz w:val="24"/>
          <w:szCs w:val="24"/>
        </w:rPr>
        <w:t xml:space="preserve">ces mêmes bénéficiaires dans </w:t>
      </w:r>
      <w:r w:rsidRPr="00EF05DD">
        <w:rPr>
          <w:rFonts w:ascii="Arial" w:eastAsia="Calibri" w:hAnsi="Arial" w:cs="Arial"/>
          <w:bCs/>
          <w:sz w:val="24"/>
          <w:szCs w:val="24"/>
        </w:rPr>
        <w:t>d’autres domaines d’interventions</w:t>
      </w:r>
      <w:r>
        <w:rPr>
          <w:rFonts w:ascii="Arial" w:eastAsia="Calibri" w:hAnsi="Arial" w:cs="Arial"/>
          <w:bCs/>
          <w:sz w:val="24"/>
          <w:szCs w:val="24"/>
        </w:rPr>
        <w:t xml:space="preserve"> (appui aux facteurs de production par exemple),</w:t>
      </w:r>
    </w:p>
    <w:p w14:paraId="1FB96911" w14:textId="6E89534A" w:rsidR="00FD1BEB" w:rsidRPr="00EF05DD" w:rsidRDefault="00FD1BEB" w:rsidP="00FD1BEB">
      <w:pPr>
        <w:pStyle w:val="ListParagraph"/>
        <w:numPr>
          <w:ilvl w:val="0"/>
          <w:numId w:val="9"/>
        </w:numPr>
        <w:jc w:val="both"/>
        <w:rPr>
          <w:rFonts w:ascii="Arial" w:eastAsia="Calibri" w:hAnsi="Arial" w:cs="Arial"/>
          <w:bCs/>
          <w:sz w:val="24"/>
          <w:szCs w:val="24"/>
        </w:rPr>
      </w:pPr>
      <w:r w:rsidRPr="00EF05DD">
        <w:rPr>
          <w:rFonts w:ascii="Arial" w:eastAsia="Calibri" w:hAnsi="Arial" w:cs="Arial"/>
          <w:bCs/>
          <w:sz w:val="24"/>
          <w:szCs w:val="24"/>
        </w:rPr>
        <w:t>Privilégier quand la couverture de la cible est largement dépassée</w:t>
      </w:r>
      <w:r w:rsidR="00124BDB">
        <w:rPr>
          <w:rFonts w:ascii="Arial" w:eastAsia="Calibri" w:hAnsi="Arial" w:cs="Arial"/>
          <w:bCs/>
          <w:sz w:val="24"/>
          <w:szCs w:val="24"/>
        </w:rPr>
        <w:t xml:space="preserve"> dans une com</w:t>
      </w:r>
      <w:r w:rsidR="00724CE6">
        <w:rPr>
          <w:rFonts w:ascii="Arial" w:eastAsia="Calibri" w:hAnsi="Arial" w:cs="Arial"/>
          <w:bCs/>
          <w:sz w:val="24"/>
          <w:szCs w:val="24"/>
        </w:rPr>
        <w:t>m</w:t>
      </w:r>
      <w:r w:rsidR="00124BDB">
        <w:rPr>
          <w:rFonts w:ascii="Arial" w:eastAsia="Calibri" w:hAnsi="Arial" w:cs="Arial"/>
          <w:bCs/>
          <w:sz w:val="24"/>
          <w:szCs w:val="24"/>
        </w:rPr>
        <w:t>une donnée</w:t>
      </w:r>
      <w:r w:rsidRPr="00EF05DD">
        <w:rPr>
          <w:rFonts w:ascii="Arial" w:eastAsia="Calibri" w:hAnsi="Arial" w:cs="Arial"/>
          <w:bCs/>
          <w:sz w:val="24"/>
          <w:szCs w:val="24"/>
        </w:rPr>
        <w:t xml:space="preserve">, une </w:t>
      </w:r>
      <w:r>
        <w:rPr>
          <w:rFonts w:ascii="Arial" w:eastAsia="Calibri" w:hAnsi="Arial" w:cs="Arial"/>
          <w:bCs/>
          <w:sz w:val="24"/>
          <w:szCs w:val="24"/>
        </w:rPr>
        <w:t>réorientation de l’</w:t>
      </w:r>
      <w:r w:rsidRPr="00EF05DD">
        <w:rPr>
          <w:rFonts w:ascii="Arial" w:eastAsia="Calibri" w:hAnsi="Arial" w:cs="Arial"/>
          <w:bCs/>
          <w:sz w:val="24"/>
          <w:szCs w:val="24"/>
        </w:rPr>
        <w:t xml:space="preserve">intervention </w:t>
      </w:r>
      <w:r>
        <w:rPr>
          <w:rFonts w:ascii="Arial" w:eastAsia="Calibri" w:hAnsi="Arial" w:cs="Arial"/>
          <w:bCs/>
          <w:sz w:val="24"/>
          <w:szCs w:val="24"/>
        </w:rPr>
        <w:t>auprès des populations vulnérables d’</w:t>
      </w:r>
      <w:r w:rsidRPr="00EF05DD">
        <w:rPr>
          <w:rFonts w:ascii="Arial" w:eastAsia="Calibri" w:hAnsi="Arial" w:cs="Arial"/>
          <w:bCs/>
          <w:sz w:val="24"/>
          <w:szCs w:val="24"/>
        </w:rPr>
        <w:t>une commune voisine</w:t>
      </w:r>
      <w:r>
        <w:rPr>
          <w:rFonts w:ascii="Arial" w:eastAsia="Calibri" w:hAnsi="Arial" w:cs="Arial"/>
          <w:bCs/>
          <w:sz w:val="24"/>
          <w:szCs w:val="24"/>
        </w:rPr>
        <w:t xml:space="preserve"> non prise en compte,</w:t>
      </w:r>
    </w:p>
    <w:p w14:paraId="27006C4C" w14:textId="0E9C07DE" w:rsidR="00DB2E0A" w:rsidRPr="00DB2E0A" w:rsidRDefault="00FD1BEB" w:rsidP="00DB2E0A">
      <w:pPr>
        <w:pStyle w:val="ListParagraph"/>
        <w:numPr>
          <w:ilvl w:val="0"/>
          <w:numId w:val="9"/>
        </w:numPr>
        <w:jc w:val="both"/>
        <w:rPr>
          <w:rFonts w:ascii="Arial" w:eastAsia="Calibri" w:hAnsi="Arial" w:cs="Arial"/>
          <w:bCs/>
          <w:sz w:val="24"/>
          <w:szCs w:val="24"/>
        </w:rPr>
      </w:pPr>
      <w:r>
        <w:rPr>
          <w:rFonts w:ascii="Arial" w:eastAsia="Calibri" w:hAnsi="Arial" w:cs="Arial"/>
          <w:bCs/>
          <w:sz w:val="24"/>
          <w:szCs w:val="24"/>
        </w:rPr>
        <w:lastRenderedPageBreak/>
        <w:t xml:space="preserve">Bien spécifier les cibles </w:t>
      </w:r>
      <w:r w:rsidR="00124BDB">
        <w:rPr>
          <w:rFonts w:ascii="Arial" w:eastAsia="Calibri" w:hAnsi="Arial" w:cs="Arial"/>
          <w:bCs/>
          <w:sz w:val="24"/>
          <w:szCs w:val="24"/>
        </w:rPr>
        <w:t>des interventions</w:t>
      </w:r>
      <w:r>
        <w:rPr>
          <w:rFonts w:ascii="Arial" w:eastAsia="Calibri" w:hAnsi="Arial" w:cs="Arial"/>
          <w:bCs/>
          <w:sz w:val="24"/>
          <w:szCs w:val="24"/>
        </w:rPr>
        <w:t xml:space="preserve"> au niveau d’une même commune pour faciliter la consolidation des données (populations </w:t>
      </w:r>
      <w:r w:rsidRPr="00EF05DD">
        <w:rPr>
          <w:rFonts w:ascii="Arial" w:eastAsia="Calibri" w:hAnsi="Arial" w:cs="Arial"/>
          <w:bCs/>
          <w:sz w:val="24"/>
          <w:szCs w:val="24"/>
        </w:rPr>
        <w:t>réfugié</w:t>
      </w:r>
      <w:r w:rsidR="00124BDB">
        <w:rPr>
          <w:rFonts w:ascii="Arial" w:eastAsia="Calibri" w:hAnsi="Arial" w:cs="Arial"/>
          <w:bCs/>
          <w:sz w:val="24"/>
          <w:szCs w:val="24"/>
        </w:rPr>
        <w:t>e</w:t>
      </w:r>
      <w:r w:rsidRPr="00EF05DD">
        <w:rPr>
          <w:rFonts w:ascii="Arial" w:eastAsia="Calibri" w:hAnsi="Arial" w:cs="Arial"/>
          <w:bCs/>
          <w:sz w:val="24"/>
          <w:szCs w:val="24"/>
        </w:rPr>
        <w:t>s</w:t>
      </w:r>
      <w:r w:rsidR="00124BDB">
        <w:rPr>
          <w:rFonts w:ascii="Arial" w:eastAsia="Calibri" w:hAnsi="Arial" w:cs="Arial"/>
          <w:bCs/>
          <w:sz w:val="24"/>
          <w:szCs w:val="24"/>
        </w:rPr>
        <w:t>/</w:t>
      </w:r>
      <w:r w:rsidR="00724CE6">
        <w:rPr>
          <w:rFonts w:ascii="Arial" w:eastAsia="Calibri" w:hAnsi="Arial" w:cs="Arial"/>
          <w:bCs/>
          <w:sz w:val="24"/>
          <w:szCs w:val="24"/>
        </w:rPr>
        <w:t>déplacées, populations</w:t>
      </w:r>
      <w:r>
        <w:rPr>
          <w:rFonts w:ascii="Arial" w:eastAsia="Calibri" w:hAnsi="Arial" w:cs="Arial"/>
          <w:bCs/>
          <w:sz w:val="24"/>
          <w:szCs w:val="24"/>
        </w:rPr>
        <w:t xml:space="preserve"> vulnérables « priorité 1 »</w:t>
      </w:r>
      <w:r w:rsidR="00C4154C">
        <w:rPr>
          <w:rFonts w:ascii="Arial" w:eastAsia="Calibri" w:hAnsi="Arial" w:cs="Arial"/>
          <w:bCs/>
          <w:sz w:val="24"/>
          <w:szCs w:val="24"/>
        </w:rPr>
        <w:t xml:space="preserve"> ainsi que les </w:t>
      </w:r>
      <w:r w:rsidR="00124BDB">
        <w:rPr>
          <w:rFonts w:ascii="Arial" w:eastAsia="Calibri" w:hAnsi="Arial" w:cs="Arial"/>
          <w:bCs/>
          <w:sz w:val="24"/>
          <w:szCs w:val="24"/>
        </w:rPr>
        <w:t>populations vulnérables « priorité 2 »</w:t>
      </w:r>
      <w:r w:rsidR="00C4154C">
        <w:rPr>
          <w:rFonts w:ascii="Arial" w:eastAsia="Calibri" w:hAnsi="Arial" w:cs="Arial"/>
          <w:bCs/>
          <w:sz w:val="24"/>
          <w:szCs w:val="24"/>
        </w:rPr>
        <w:t>,</w:t>
      </w:r>
    </w:p>
    <w:p w14:paraId="56475F26" w14:textId="5B8018D9" w:rsidR="00FD1BEB" w:rsidRPr="00EF05DD" w:rsidRDefault="00FD1BEB" w:rsidP="00FD1BEB">
      <w:pPr>
        <w:pStyle w:val="ListParagraph"/>
        <w:numPr>
          <w:ilvl w:val="0"/>
          <w:numId w:val="9"/>
        </w:numPr>
        <w:jc w:val="both"/>
        <w:rPr>
          <w:rFonts w:ascii="Arial" w:eastAsia="Calibri" w:hAnsi="Arial" w:cs="Arial"/>
          <w:bCs/>
          <w:sz w:val="24"/>
          <w:szCs w:val="24"/>
        </w:rPr>
      </w:pPr>
      <w:r>
        <w:rPr>
          <w:rFonts w:ascii="Arial" w:eastAsia="Calibri" w:hAnsi="Arial" w:cs="Arial"/>
          <w:bCs/>
          <w:sz w:val="24"/>
          <w:szCs w:val="24"/>
        </w:rPr>
        <w:t>Respecter les normes retenues par le DNPGCA</w:t>
      </w:r>
      <w:r w:rsidR="00124BDB">
        <w:rPr>
          <w:rFonts w:ascii="Arial" w:eastAsia="Calibri" w:hAnsi="Arial" w:cs="Arial"/>
          <w:bCs/>
          <w:sz w:val="24"/>
          <w:szCs w:val="24"/>
        </w:rPr>
        <w:t>,</w:t>
      </w:r>
      <w:r>
        <w:rPr>
          <w:rFonts w:ascii="Arial" w:eastAsia="Calibri" w:hAnsi="Arial" w:cs="Arial"/>
          <w:bCs/>
          <w:sz w:val="24"/>
          <w:szCs w:val="24"/>
        </w:rPr>
        <w:t xml:space="preserve"> décrites dans le plan de soutien </w:t>
      </w:r>
      <w:r w:rsidR="00124BDB">
        <w:rPr>
          <w:rFonts w:ascii="Arial" w:eastAsia="Calibri" w:hAnsi="Arial" w:cs="Arial"/>
          <w:bCs/>
          <w:sz w:val="24"/>
          <w:szCs w:val="24"/>
        </w:rPr>
        <w:t>et développées dans les lignes directrices</w:t>
      </w:r>
      <w:r w:rsidR="00724CE6">
        <w:rPr>
          <w:rFonts w:ascii="Arial" w:eastAsia="Calibri" w:hAnsi="Arial" w:cs="Arial"/>
          <w:bCs/>
          <w:sz w:val="24"/>
          <w:szCs w:val="24"/>
        </w:rPr>
        <w:t xml:space="preserve"> (Cf. Plan de soutien 2020)</w:t>
      </w:r>
      <w:r w:rsidR="00124BDB">
        <w:rPr>
          <w:rFonts w:ascii="Arial" w:eastAsia="Calibri" w:hAnsi="Arial" w:cs="Arial"/>
          <w:bCs/>
          <w:sz w:val="24"/>
          <w:szCs w:val="24"/>
        </w:rPr>
        <w:t xml:space="preserve">, </w:t>
      </w:r>
      <w:r>
        <w:rPr>
          <w:rFonts w:ascii="Arial" w:eastAsia="Calibri" w:hAnsi="Arial" w:cs="Arial"/>
          <w:bCs/>
          <w:sz w:val="24"/>
          <w:szCs w:val="24"/>
        </w:rPr>
        <w:t>en matière d</w:t>
      </w:r>
      <w:r w:rsidR="00DB2E0A">
        <w:rPr>
          <w:rFonts w:ascii="Arial" w:eastAsia="Calibri" w:hAnsi="Arial" w:cs="Arial"/>
          <w:bCs/>
          <w:sz w:val="24"/>
          <w:szCs w:val="24"/>
        </w:rPr>
        <w:t>’intervention auprès des cibles.</w:t>
      </w:r>
    </w:p>
    <w:p w14:paraId="0B1A0FD9" w14:textId="77777777" w:rsidR="00FD1BEB" w:rsidRPr="00EF05DD" w:rsidRDefault="00FD1BEB" w:rsidP="00FD1BEB">
      <w:pPr>
        <w:numPr>
          <w:ilvl w:val="0"/>
          <w:numId w:val="5"/>
        </w:numPr>
        <w:spacing w:after="120"/>
        <w:ind w:left="714" w:hanging="357"/>
        <w:rPr>
          <w:rFonts w:ascii="Century Gothic" w:eastAsia="Times New Roman" w:hAnsi="Century Gothic" w:cs="Gisha"/>
          <w:b/>
          <w:sz w:val="24"/>
          <w:szCs w:val="24"/>
          <w:lang w:val="x-none" w:eastAsia="fr-FR"/>
        </w:rPr>
      </w:pPr>
      <w:r>
        <w:rPr>
          <w:rFonts w:ascii="Century Gothic" w:eastAsia="Times New Roman" w:hAnsi="Century Gothic" w:cs="Gisha"/>
          <w:b/>
          <w:sz w:val="24"/>
          <w:szCs w:val="24"/>
          <w:lang w:eastAsia="fr-FR"/>
        </w:rPr>
        <w:t>Prochaine</w:t>
      </w:r>
      <w:r w:rsidRPr="00EF05DD">
        <w:rPr>
          <w:rFonts w:ascii="Century Gothic" w:eastAsia="Times New Roman" w:hAnsi="Century Gothic" w:cs="Gisha"/>
          <w:b/>
          <w:sz w:val="24"/>
          <w:szCs w:val="24"/>
          <w:lang w:val="x-none" w:eastAsia="fr-FR"/>
        </w:rPr>
        <w:t>s</w:t>
      </w:r>
      <w:r>
        <w:rPr>
          <w:rFonts w:ascii="Century Gothic" w:eastAsia="Times New Roman" w:hAnsi="Century Gothic" w:cs="Gisha"/>
          <w:b/>
          <w:sz w:val="24"/>
          <w:szCs w:val="24"/>
          <w:lang w:eastAsia="fr-FR"/>
        </w:rPr>
        <w:t xml:space="preserve"> étapes</w:t>
      </w:r>
      <w:r w:rsidRPr="00EF05DD">
        <w:rPr>
          <w:rFonts w:ascii="Century Gothic" w:eastAsia="Times New Roman" w:hAnsi="Century Gothic" w:cs="Gisha"/>
          <w:b/>
          <w:sz w:val="24"/>
          <w:szCs w:val="24"/>
          <w:lang w:val="x-none" w:eastAsia="fr-FR"/>
        </w:rPr>
        <w:t> :</w:t>
      </w:r>
    </w:p>
    <w:p w14:paraId="01DE9F8C" w14:textId="2F8B357A" w:rsidR="00F86851" w:rsidRDefault="00FD1BEB" w:rsidP="00F86851">
      <w:pPr>
        <w:pStyle w:val="ListParagraph"/>
        <w:numPr>
          <w:ilvl w:val="0"/>
          <w:numId w:val="9"/>
        </w:numPr>
        <w:jc w:val="both"/>
        <w:rPr>
          <w:rFonts w:ascii="Arial" w:eastAsia="Calibri" w:hAnsi="Arial" w:cs="Arial"/>
          <w:bCs/>
          <w:sz w:val="24"/>
          <w:szCs w:val="24"/>
        </w:rPr>
      </w:pPr>
      <w:r w:rsidRPr="00FD1BEB">
        <w:rPr>
          <w:rFonts w:ascii="Arial" w:eastAsia="Calibri" w:hAnsi="Arial" w:cs="Arial"/>
          <w:bCs/>
          <w:sz w:val="24"/>
          <w:szCs w:val="24"/>
        </w:rPr>
        <w:t xml:space="preserve">Accélérer la </w:t>
      </w:r>
      <w:r w:rsidR="00124BDB">
        <w:rPr>
          <w:rFonts w:ascii="Arial" w:eastAsia="Calibri" w:hAnsi="Arial" w:cs="Arial"/>
          <w:bCs/>
          <w:sz w:val="24"/>
          <w:szCs w:val="24"/>
        </w:rPr>
        <w:t xml:space="preserve">finalisation et la </w:t>
      </w:r>
      <w:r w:rsidR="00F86851">
        <w:rPr>
          <w:rFonts w:ascii="Arial" w:eastAsia="Calibri" w:hAnsi="Arial" w:cs="Arial"/>
          <w:bCs/>
          <w:sz w:val="24"/>
          <w:szCs w:val="24"/>
        </w:rPr>
        <w:t xml:space="preserve">diffusion du Plan de </w:t>
      </w:r>
      <w:r w:rsidR="00124BDB">
        <w:rPr>
          <w:rFonts w:ascii="Arial" w:eastAsia="Calibri" w:hAnsi="Arial" w:cs="Arial"/>
          <w:bCs/>
          <w:sz w:val="24"/>
          <w:szCs w:val="24"/>
        </w:rPr>
        <w:t>S</w:t>
      </w:r>
      <w:r w:rsidR="00F86851">
        <w:rPr>
          <w:rFonts w:ascii="Arial" w:eastAsia="Calibri" w:hAnsi="Arial" w:cs="Arial"/>
          <w:bCs/>
          <w:sz w:val="24"/>
          <w:szCs w:val="24"/>
        </w:rPr>
        <w:t>outien révisé, la présentation de la planification à date, et du gap à mobiliser pour atteindre entièrement la cible identifiée</w:t>
      </w:r>
      <w:r w:rsidR="00124BDB">
        <w:rPr>
          <w:rFonts w:ascii="Arial" w:eastAsia="Calibri" w:hAnsi="Arial" w:cs="Arial"/>
          <w:bCs/>
          <w:sz w:val="24"/>
          <w:szCs w:val="24"/>
        </w:rPr>
        <w:t xml:space="preserve"> (y compris concernant la cible Priorité 2, sous la </w:t>
      </w:r>
      <w:r w:rsidR="00724CE6">
        <w:rPr>
          <w:rFonts w:ascii="Arial" w:eastAsia="Calibri" w:hAnsi="Arial" w:cs="Arial"/>
          <w:bCs/>
          <w:sz w:val="24"/>
          <w:szCs w:val="24"/>
        </w:rPr>
        <w:t>coordination</w:t>
      </w:r>
      <w:r w:rsidR="00124BDB">
        <w:rPr>
          <w:rFonts w:ascii="Arial" w:eastAsia="Calibri" w:hAnsi="Arial" w:cs="Arial"/>
          <w:bCs/>
          <w:sz w:val="24"/>
          <w:szCs w:val="24"/>
        </w:rPr>
        <w:t xml:space="preserve"> de la CFS)</w:t>
      </w:r>
      <w:r w:rsidR="00F86851">
        <w:rPr>
          <w:rFonts w:ascii="Arial" w:eastAsia="Calibri" w:hAnsi="Arial" w:cs="Arial"/>
          <w:bCs/>
          <w:sz w:val="24"/>
          <w:szCs w:val="24"/>
        </w:rPr>
        <w:t>,</w:t>
      </w:r>
    </w:p>
    <w:p w14:paraId="549B7BAD" w14:textId="77777777" w:rsidR="00CF6457" w:rsidRPr="00FD1BEB" w:rsidRDefault="00CF6457" w:rsidP="00CF6457">
      <w:pPr>
        <w:pStyle w:val="ListParagraph"/>
        <w:numPr>
          <w:ilvl w:val="0"/>
          <w:numId w:val="9"/>
        </w:numPr>
        <w:jc w:val="both"/>
        <w:rPr>
          <w:rFonts w:ascii="Arial" w:eastAsia="Calibri" w:hAnsi="Arial" w:cs="Arial"/>
          <w:bCs/>
          <w:sz w:val="24"/>
          <w:szCs w:val="24"/>
        </w:rPr>
      </w:pPr>
      <w:r w:rsidRPr="00FD1BEB">
        <w:rPr>
          <w:rFonts w:ascii="Arial" w:eastAsia="Calibri" w:hAnsi="Arial" w:cs="Arial"/>
          <w:bCs/>
          <w:sz w:val="24"/>
          <w:szCs w:val="24"/>
        </w:rPr>
        <w:t xml:space="preserve">Engager la concertation avec l’ensemble des acteurs financiers pour </w:t>
      </w:r>
      <w:r>
        <w:rPr>
          <w:rFonts w:ascii="Arial" w:eastAsia="Calibri" w:hAnsi="Arial" w:cs="Arial"/>
          <w:bCs/>
          <w:sz w:val="24"/>
          <w:szCs w:val="24"/>
        </w:rPr>
        <w:t>actualiser</w:t>
      </w:r>
      <w:r w:rsidRPr="00FD1BEB">
        <w:rPr>
          <w:rFonts w:ascii="Arial" w:eastAsia="Calibri" w:hAnsi="Arial" w:cs="Arial"/>
          <w:bCs/>
          <w:sz w:val="24"/>
          <w:szCs w:val="24"/>
        </w:rPr>
        <w:t xml:space="preserve"> le niveau </w:t>
      </w:r>
      <w:r>
        <w:rPr>
          <w:rFonts w:ascii="Arial" w:eastAsia="Calibri" w:hAnsi="Arial" w:cs="Arial"/>
          <w:bCs/>
          <w:sz w:val="24"/>
          <w:szCs w:val="24"/>
        </w:rPr>
        <w:t>de mobilisation</w:t>
      </w:r>
      <w:r w:rsidRPr="00FD1BEB">
        <w:rPr>
          <w:rFonts w:ascii="Arial" w:eastAsia="Calibri" w:hAnsi="Arial" w:cs="Arial"/>
          <w:bCs/>
          <w:sz w:val="24"/>
          <w:szCs w:val="24"/>
        </w:rPr>
        <w:t xml:space="preserve">, </w:t>
      </w:r>
      <w:r>
        <w:rPr>
          <w:rFonts w:ascii="Arial" w:eastAsia="Calibri" w:hAnsi="Arial" w:cs="Arial"/>
          <w:bCs/>
          <w:sz w:val="24"/>
          <w:szCs w:val="24"/>
        </w:rPr>
        <w:t xml:space="preserve">déterminer </w:t>
      </w:r>
      <w:r w:rsidRPr="00FD1BEB">
        <w:rPr>
          <w:rFonts w:ascii="Arial" w:eastAsia="Calibri" w:hAnsi="Arial" w:cs="Arial"/>
          <w:bCs/>
          <w:sz w:val="24"/>
          <w:szCs w:val="24"/>
        </w:rPr>
        <w:t>les gaps et les ressour</w:t>
      </w:r>
      <w:r>
        <w:rPr>
          <w:rFonts w:ascii="Arial" w:eastAsia="Calibri" w:hAnsi="Arial" w:cs="Arial"/>
          <w:bCs/>
          <w:sz w:val="24"/>
          <w:szCs w:val="24"/>
        </w:rPr>
        <w:t>ces additionnelles à mobiliser en s’appuyant sur les cadres de concertation du Dispositif (CRC, CMC)</w:t>
      </w:r>
    </w:p>
    <w:p w14:paraId="6BE47011" w14:textId="77777777" w:rsidR="00CF6457" w:rsidRDefault="00CF6457" w:rsidP="00CF6457">
      <w:pPr>
        <w:pStyle w:val="ListParagraph"/>
        <w:numPr>
          <w:ilvl w:val="0"/>
          <w:numId w:val="9"/>
        </w:numPr>
        <w:jc w:val="both"/>
        <w:rPr>
          <w:rFonts w:ascii="Arial" w:eastAsia="Calibri" w:hAnsi="Arial" w:cs="Arial"/>
          <w:bCs/>
          <w:sz w:val="24"/>
          <w:szCs w:val="24"/>
        </w:rPr>
      </w:pPr>
      <w:r w:rsidRPr="00FD1BEB">
        <w:rPr>
          <w:rFonts w:ascii="Arial" w:eastAsia="Calibri" w:hAnsi="Arial" w:cs="Arial"/>
          <w:bCs/>
          <w:sz w:val="24"/>
          <w:szCs w:val="24"/>
        </w:rPr>
        <w:t>Accompagner financièrement et techniquement le DNPGCA notamment à travers des contributions aux outils de planification des réponses, de suivi des réalisations et d’évaluation</w:t>
      </w:r>
      <w:r>
        <w:rPr>
          <w:rFonts w:ascii="Arial" w:eastAsia="Calibri" w:hAnsi="Arial" w:cs="Arial"/>
          <w:bCs/>
          <w:sz w:val="24"/>
          <w:szCs w:val="24"/>
        </w:rPr>
        <w:t xml:space="preserve"> (exemple de l’appui des ONG de l’alliance)</w:t>
      </w:r>
      <w:r w:rsidRPr="00FD1BEB">
        <w:rPr>
          <w:rFonts w:ascii="Arial" w:eastAsia="Calibri" w:hAnsi="Arial" w:cs="Arial"/>
          <w:bCs/>
          <w:sz w:val="24"/>
          <w:szCs w:val="24"/>
        </w:rPr>
        <w:t xml:space="preserve"> ;</w:t>
      </w:r>
    </w:p>
    <w:p w14:paraId="35AC3350" w14:textId="77777777" w:rsidR="00FD1BEB" w:rsidRPr="00FD1BEB" w:rsidRDefault="00F86851" w:rsidP="00F86851">
      <w:pPr>
        <w:pStyle w:val="ListParagraph"/>
        <w:numPr>
          <w:ilvl w:val="0"/>
          <w:numId w:val="9"/>
        </w:numPr>
        <w:jc w:val="both"/>
        <w:rPr>
          <w:rFonts w:ascii="Arial" w:eastAsia="Calibri" w:hAnsi="Arial" w:cs="Arial"/>
          <w:bCs/>
          <w:sz w:val="24"/>
          <w:szCs w:val="24"/>
        </w:rPr>
      </w:pPr>
      <w:r>
        <w:rPr>
          <w:rFonts w:ascii="Arial" w:eastAsia="Calibri" w:hAnsi="Arial" w:cs="Arial"/>
          <w:bCs/>
          <w:sz w:val="24"/>
          <w:szCs w:val="24"/>
        </w:rPr>
        <w:t>Accélérer</w:t>
      </w:r>
      <w:r w:rsidR="00FD1BEB" w:rsidRPr="00FD1BEB">
        <w:rPr>
          <w:rFonts w:ascii="Arial" w:eastAsia="Calibri" w:hAnsi="Arial" w:cs="Arial"/>
          <w:bCs/>
          <w:sz w:val="24"/>
          <w:szCs w:val="24"/>
        </w:rPr>
        <w:t xml:space="preserve"> la mise en œuvre du plan de soutien </w:t>
      </w:r>
      <w:r>
        <w:rPr>
          <w:rFonts w:ascii="Arial" w:eastAsia="Calibri" w:hAnsi="Arial" w:cs="Arial"/>
          <w:bCs/>
          <w:sz w:val="24"/>
          <w:szCs w:val="24"/>
        </w:rPr>
        <w:t>révisé</w:t>
      </w:r>
      <w:r w:rsidR="00FD1BEB" w:rsidRPr="00FD1BEB">
        <w:rPr>
          <w:rFonts w:ascii="Arial" w:eastAsia="Calibri" w:hAnsi="Arial" w:cs="Arial"/>
          <w:bCs/>
          <w:sz w:val="24"/>
          <w:szCs w:val="24"/>
        </w:rPr>
        <w:t xml:space="preserve"> dans le domaine tant alimentaire que nutritionnel en prenant en compte les populations impactées par le COVID-19 ;</w:t>
      </w:r>
    </w:p>
    <w:p w14:paraId="2A3956B6" w14:textId="77777777" w:rsidR="00F86851" w:rsidRPr="00FD1BEB" w:rsidRDefault="00F86851" w:rsidP="00F86851">
      <w:pPr>
        <w:pStyle w:val="ListParagraph"/>
        <w:jc w:val="both"/>
        <w:rPr>
          <w:rFonts w:ascii="Arial" w:eastAsia="Calibri" w:hAnsi="Arial" w:cs="Arial"/>
          <w:bCs/>
          <w:sz w:val="24"/>
          <w:szCs w:val="24"/>
        </w:rPr>
      </w:pPr>
    </w:p>
    <w:p w14:paraId="74C04501" w14:textId="77777777" w:rsidR="00FD1BEB" w:rsidRDefault="00FD1BEB">
      <w:pPr>
        <w:rPr>
          <w:rFonts w:ascii="Arial" w:eastAsia="Calibri" w:hAnsi="Arial" w:cs="Arial"/>
          <w:bCs/>
          <w:sz w:val="24"/>
          <w:szCs w:val="24"/>
        </w:rPr>
      </w:pPr>
      <w:r>
        <w:rPr>
          <w:rFonts w:ascii="Arial" w:eastAsia="Calibri" w:hAnsi="Arial" w:cs="Arial"/>
          <w:bCs/>
          <w:sz w:val="24"/>
          <w:szCs w:val="24"/>
        </w:rPr>
        <w:br w:type="page"/>
      </w:r>
    </w:p>
    <w:p w14:paraId="0F241CBF" w14:textId="77777777" w:rsidR="00FD1BEB" w:rsidRPr="00FD1BEB" w:rsidRDefault="00FD1BEB" w:rsidP="00FD1BEB">
      <w:pPr>
        <w:pBdr>
          <w:top w:val="single" w:sz="4" w:space="1" w:color="auto"/>
          <w:left w:val="single" w:sz="4" w:space="4" w:color="auto"/>
          <w:bottom w:val="single" w:sz="4" w:space="1" w:color="auto"/>
          <w:right w:val="single" w:sz="4" w:space="4" w:color="auto"/>
        </w:pBdr>
        <w:jc w:val="center"/>
        <w:rPr>
          <w:rFonts w:ascii="Arial" w:eastAsia="Calibri" w:hAnsi="Arial" w:cs="Arial"/>
          <w:bCs/>
          <w:sz w:val="24"/>
          <w:szCs w:val="24"/>
        </w:rPr>
      </w:pPr>
      <w:r w:rsidRPr="00C00051">
        <w:rPr>
          <w:rFonts w:ascii="Arial" w:eastAsia="Calibri" w:hAnsi="Arial" w:cs="Arial"/>
          <w:b/>
          <w:bCs/>
          <w:sz w:val="24"/>
          <w:szCs w:val="24"/>
          <w:u w:val="single"/>
        </w:rPr>
        <w:lastRenderedPageBreak/>
        <w:t xml:space="preserve">Analyse de la planification globale </w:t>
      </w:r>
      <w:r>
        <w:rPr>
          <w:rFonts w:ascii="Arial" w:eastAsia="Calibri" w:hAnsi="Arial" w:cs="Arial"/>
          <w:b/>
          <w:bCs/>
          <w:sz w:val="24"/>
          <w:szCs w:val="24"/>
          <w:u w:val="single"/>
        </w:rPr>
        <w:t>par Région</w:t>
      </w:r>
    </w:p>
    <w:p w14:paraId="776F75B8" w14:textId="77777777" w:rsidR="00B32C02" w:rsidRPr="00C00051" w:rsidRDefault="00DE550C" w:rsidP="00C00051">
      <w:pPr>
        <w:pStyle w:val="ListParagraph"/>
        <w:numPr>
          <w:ilvl w:val="0"/>
          <w:numId w:val="10"/>
        </w:numPr>
        <w:jc w:val="both"/>
        <w:rPr>
          <w:rFonts w:ascii="Arial" w:eastAsia="Calibri" w:hAnsi="Arial" w:cs="Arial"/>
          <w:b/>
          <w:bCs/>
          <w:sz w:val="24"/>
          <w:szCs w:val="24"/>
        </w:rPr>
      </w:pPr>
      <w:r w:rsidRPr="00C00051">
        <w:rPr>
          <w:rFonts w:ascii="Arial" w:eastAsia="Calibri" w:hAnsi="Arial" w:cs="Arial"/>
          <w:b/>
          <w:bCs/>
          <w:sz w:val="24"/>
          <w:szCs w:val="24"/>
        </w:rPr>
        <w:t>Agadez :</w:t>
      </w:r>
    </w:p>
    <w:p w14:paraId="0A0405BD" w14:textId="77777777" w:rsidR="00391D7A" w:rsidRPr="00C00051" w:rsidRDefault="00B32C02" w:rsidP="00C00051">
      <w:pPr>
        <w:jc w:val="both"/>
        <w:rPr>
          <w:rFonts w:ascii="Arial" w:eastAsia="Calibri" w:hAnsi="Arial" w:cs="Arial"/>
          <w:bCs/>
          <w:sz w:val="24"/>
          <w:szCs w:val="24"/>
        </w:rPr>
      </w:pPr>
      <w:r w:rsidRPr="00C00051">
        <w:rPr>
          <w:rFonts w:ascii="Arial" w:eastAsia="Calibri" w:hAnsi="Arial" w:cs="Arial"/>
          <w:bCs/>
          <w:sz w:val="24"/>
          <w:szCs w:val="24"/>
        </w:rPr>
        <w:t>A</w:t>
      </w:r>
      <w:r w:rsidR="00C00051">
        <w:rPr>
          <w:rFonts w:ascii="Arial" w:eastAsia="Calibri" w:hAnsi="Arial" w:cs="Arial"/>
          <w:bCs/>
          <w:sz w:val="24"/>
          <w:szCs w:val="24"/>
        </w:rPr>
        <w:t xml:space="preserve"> ce stade, a</w:t>
      </w:r>
      <w:r w:rsidR="00DE550C" w:rsidRPr="00C00051">
        <w:rPr>
          <w:rFonts w:ascii="Arial" w:eastAsia="Calibri" w:hAnsi="Arial" w:cs="Arial"/>
          <w:bCs/>
          <w:sz w:val="24"/>
          <w:szCs w:val="24"/>
        </w:rPr>
        <w:t xml:space="preserve">ucun </w:t>
      </w:r>
      <w:r w:rsidRPr="00C00051">
        <w:rPr>
          <w:rFonts w:ascii="Arial" w:eastAsia="Calibri" w:hAnsi="Arial" w:cs="Arial"/>
          <w:bCs/>
          <w:sz w:val="24"/>
          <w:szCs w:val="24"/>
        </w:rPr>
        <w:t xml:space="preserve">partenaire </w:t>
      </w:r>
      <w:r w:rsidR="00C00051">
        <w:rPr>
          <w:rFonts w:ascii="Arial" w:eastAsia="Calibri" w:hAnsi="Arial" w:cs="Arial"/>
          <w:bCs/>
          <w:sz w:val="24"/>
          <w:szCs w:val="24"/>
        </w:rPr>
        <w:t xml:space="preserve">recensé </w:t>
      </w:r>
      <w:r w:rsidRPr="00C00051">
        <w:rPr>
          <w:rFonts w:ascii="Arial" w:eastAsia="Calibri" w:hAnsi="Arial" w:cs="Arial"/>
          <w:bCs/>
          <w:sz w:val="24"/>
          <w:szCs w:val="24"/>
        </w:rPr>
        <w:t>n’intervient</w:t>
      </w:r>
      <w:r w:rsidR="00C00051">
        <w:rPr>
          <w:rFonts w:ascii="Arial" w:eastAsia="Calibri" w:hAnsi="Arial" w:cs="Arial"/>
          <w:bCs/>
          <w:sz w:val="24"/>
          <w:szCs w:val="24"/>
        </w:rPr>
        <w:t xml:space="preserve"> dans la région d’Agadez. Seul la CCA a planifié une intervention pour appuyer les populations vulnérables.</w:t>
      </w:r>
    </w:p>
    <w:p w14:paraId="575CDABB" w14:textId="77777777" w:rsidR="00462F72" w:rsidRPr="00C00051" w:rsidRDefault="00462F72" w:rsidP="00C00051">
      <w:pPr>
        <w:pStyle w:val="ListParagraph"/>
        <w:numPr>
          <w:ilvl w:val="0"/>
          <w:numId w:val="10"/>
        </w:numPr>
        <w:jc w:val="both"/>
        <w:rPr>
          <w:rFonts w:ascii="Arial" w:eastAsia="Calibri" w:hAnsi="Arial" w:cs="Arial"/>
          <w:b/>
          <w:bCs/>
          <w:sz w:val="24"/>
          <w:szCs w:val="24"/>
        </w:rPr>
      </w:pPr>
      <w:r w:rsidRPr="00C00051">
        <w:rPr>
          <w:rFonts w:ascii="Arial" w:eastAsia="Calibri" w:hAnsi="Arial" w:cs="Arial"/>
          <w:b/>
          <w:bCs/>
          <w:sz w:val="24"/>
          <w:szCs w:val="24"/>
        </w:rPr>
        <w:t>Diffa</w:t>
      </w:r>
      <w:r w:rsidR="00B32C02" w:rsidRPr="00C00051">
        <w:rPr>
          <w:rFonts w:ascii="Arial" w:eastAsia="Calibri" w:hAnsi="Arial" w:cs="Arial"/>
          <w:b/>
          <w:bCs/>
          <w:sz w:val="24"/>
          <w:szCs w:val="24"/>
        </w:rPr>
        <w:t> :</w:t>
      </w:r>
    </w:p>
    <w:p w14:paraId="2040252E" w14:textId="77777777" w:rsidR="0059575F" w:rsidRDefault="0059575F" w:rsidP="00C00051">
      <w:pPr>
        <w:jc w:val="both"/>
        <w:rPr>
          <w:rFonts w:ascii="Arial" w:eastAsia="Calibri" w:hAnsi="Arial" w:cs="Arial"/>
          <w:bCs/>
          <w:sz w:val="24"/>
          <w:szCs w:val="24"/>
        </w:rPr>
      </w:pPr>
      <w:r>
        <w:rPr>
          <w:rFonts w:ascii="Arial" w:eastAsia="Calibri" w:hAnsi="Arial" w:cs="Arial"/>
          <w:bCs/>
          <w:sz w:val="24"/>
          <w:szCs w:val="24"/>
        </w:rPr>
        <w:t xml:space="preserve">La région de Diffa dénombre de nombreux partenaires. </w:t>
      </w:r>
    </w:p>
    <w:p w14:paraId="57DF291B" w14:textId="77777777" w:rsidR="00DA1A96" w:rsidRPr="00C00051" w:rsidRDefault="0059575F" w:rsidP="00C00051">
      <w:pPr>
        <w:jc w:val="both"/>
        <w:rPr>
          <w:rFonts w:ascii="Arial" w:eastAsia="Calibri" w:hAnsi="Arial" w:cs="Arial"/>
          <w:bCs/>
          <w:sz w:val="24"/>
          <w:szCs w:val="24"/>
        </w:rPr>
      </w:pPr>
      <w:r>
        <w:rPr>
          <w:rFonts w:ascii="Arial" w:eastAsia="Calibri" w:hAnsi="Arial" w:cs="Arial"/>
          <w:bCs/>
          <w:sz w:val="24"/>
          <w:szCs w:val="24"/>
        </w:rPr>
        <w:t>Dans les communes de</w:t>
      </w:r>
      <w:r w:rsidR="003D429F" w:rsidRPr="00C00051">
        <w:rPr>
          <w:rFonts w:ascii="Arial" w:eastAsia="Calibri" w:hAnsi="Arial" w:cs="Arial"/>
          <w:bCs/>
          <w:sz w:val="24"/>
          <w:szCs w:val="24"/>
        </w:rPr>
        <w:t xml:space="preserve"> Diffa</w:t>
      </w:r>
      <w:r>
        <w:rPr>
          <w:rFonts w:ascii="Arial" w:eastAsia="Calibri" w:hAnsi="Arial" w:cs="Arial"/>
          <w:bCs/>
          <w:sz w:val="24"/>
          <w:szCs w:val="24"/>
        </w:rPr>
        <w:t xml:space="preserve"> </w:t>
      </w:r>
      <w:r w:rsidRPr="00C00051">
        <w:rPr>
          <w:rFonts w:ascii="Arial" w:eastAsia="Calibri" w:hAnsi="Arial" w:cs="Arial"/>
          <w:bCs/>
          <w:sz w:val="24"/>
          <w:szCs w:val="24"/>
        </w:rPr>
        <w:t>(5 partenaires)</w:t>
      </w:r>
      <w:r w:rsidR="003D429F" w:rsidRPr="00C00051">
        <w:rPr>
          <w:rFonts w:ascii="Arial" w:eastAsia="Calibri" w:hAnsi="Arial" w:cs="Arial"/>
          <w:bCs/>
          <w:sz w:val="24"/>
          <w:szCs w:val="24"/>
        </w:rPr>
        <w:t xml:space="preserve">, </w:t>
      </w:r>
      <w:proofErr w:type="spellStart"/>
      <w:r w:rsidR="003D429F" w:rsidRPr="00C00051">
        <w:rPr>
          <w:rFonts w:ascii="Arial" w:eastAsia="Calibri" w:hAnsi="Arial" w:cs="Arial"/>
          <w:bCs/>
          <w:sz w:val="24"/>
          <w:szCs w:val="24"/>
        </w:rPr>
        <w:t>Toumour</w:t>
      </w:r>
      <w:proofErr w:type="spellEnd"/>
      <w:r w:rsidR="003D429F" w:rsidRPr="00C00051">
        <w:rPr>
          <w:rFonts w:ascii="Arial" w:eastAsia="Calibri" w:hAnsi="Arial" w:cs="Arial"/>
          <w:bCs/>
          <w:sz w:val="24"/>
          <w:szCs w:val="24"/>
        </w:rPr>
        <w:t xml:space="preserve"> et Bosso (</w:t>
      </w:r>
      <w:r>
        <w:rPr>
          <w:rFonts w:ascii="Arial" w:eastAsia="Calibri" w:hAnsi="Arial" w:cs="Arial"/>
          <w:bCs/>
          <w:sz w:val="24"/>
          <w:szCs w:val="24"/>
        </w:rPr>
        <w:t>2 partenaires</w:t>
      </w:r>
      <w:r w:rsidR="003D429F" w:rsidRPr="00C00051">
        <w:rPr>
          <w:rFonts w:ascii="Arial" w:eastAsia="Calibri" w:hAnsi="Arial" w:cs="Arial"/>
          <w:bCs/>
          <w:sz w:val="24"/>
          <w:szCs w:val="24"/>
        </w:rPr>
        <w:t xml:space="preserve">), </w:t>
      </w:r>
      <w:proofErr w:type="spellStart"/>
      <w:r w:rsidR="003D429F" w:rsidRPr="00C00051">
        <w:rPr>
          <w:rFonts w:ascii="Arial" w:eastAsia="Calibri" w:hAnsi="Arial" w:cs="Arial"/>
          <w:bCs/>
          <w:sz w:val="24"/>
          <w:szCs w:val="24"/>
        </w:rPr>
        <w:t>Chétimari</w:t>
      </w:r>
      <w:proofErr w:type="spellEnd"/>
      <w:r w:rsidR="003D429F" w:rsidRPr="00C00051">
        <w:rPr>
          <w:rFonts w:ascii="Arial" w:eastAsia="Calibri" w:hAnsi="Arial" w:cs="Arial"/>
          <w:bCs/>
          <w:sz w:val="24"/>
          <w:szCs w:val="24"/>
        </w:rPr>
        <w:t xml:space="preserve"> (</w:t>
      </w:r>
      <w:r>
        <w:rPr>
          <w:rFonts w:ascii="Arial" w:eastAsia="Calibri" w:hAnsi="Arial" w:cs="Arial"/>
          <w:bCs/>
          <w:sz w:val="24"/>
          <w:szCs w:val="24"/>
        </w:rPr>
        <w:t>2 partenaires</w:t>
      </w:r>
      <w:r w:rsidR="003D429F" w:rsidRPr="00C00051">
        <w:rPr>
          <w:rFonts w:ascii="Arial" w:eastAsia="Calibri" w:hAnsi="Arial" w:cs="Arial"/>
          <w:bCs/>
          <w:sz w:val="24"/>
          <w:szCs w:val="24"/>
        </w:rPr>
        <w:t>)</w:t>
      </w:r>
      <w:r>
        <w:rPr>
          <w:rFonts w:ascii="Arial" w:eastAsia="Calibri" w:hAnsi="Arial" w:cs="Arial"/>
          <w:bCs/>
          <w:sz w:val="24"/>
          <w:szCs w:val="24"/>
        </w:rPr>
        <w:t>.</w:t>
      </w:r>
    </w:p>
    <w:p w14:paraId="2738D105" w14:textId="77777777" w:rsidR="003D429F" w:rsidRPr="00C00051" w:rsidRDefault="0059575F" w:rsidP="00C00051">
      <w:pPr>
        <w:jc w:val="both"/>
        <w:rPr>
          <w:rFonts w:ascii="Arial" w:eastAsia="Calibri" w:hAnsi="Arial" w:cs="Arial"/>
          <w:bCs/>
          <w:sz w:val="24"/>
          <w:szCs w:val="24"/>
        </w:rPr>
      </w:pPr>
      <w:r>
        <w:rPr>
          <w:rFonts w:ascii="Arial" w:eastAsia="Calibri" w:hAnsi="Arial" w:cs="Arial"/>
          <w:bCs/>
          <w:sz w:val="24"/>
          <w:szCs w:val="24"/>
        </w:rPr>
        <w:t xml:space="preserve">A </w:t>
      </w:r>
      <w:proofErr w:type="spellStart"/>
      <w:r w:rsidR="003F6613" w:rsidRPr="00C00051">
        <w:rPr>
          <w:rFonts w:ascii="Arial" w:eastAsia="Calibri" w:hAnsi="Arial" w:cs="Arial"/>
          <w:bCs/>
          <w:sz w:val="24"/>
          <w:szCs w:val="24"/>
        </w:rPr>
        <w:t>Gueskérou</w:t>
      </w:r>
      <w:proofErr w:type="spellEnd"/>
      <w:r>
        <w:rPr>
          <w:rFonts w:ascii="Arial" w:eastAsia="Calibri" w:hAnsi="Arial" w:cs="Arial"/>
          <w:bCs/>
          <w:sz w:val="24"/>
          <w:szCs w:val="24"/>
        </w:rPr>
        <w:t>, sur une cible prévue</w:t>
      </w:r>
      <w:r w:rsidR="003F6613" w:rsidRPr="00C00051">
        <w:rPr>
          <w:rFonts w:ascii="Arial" w:eastAsia="Calibri" w:hAnsi="Arial" w:cs="Arial"/>
          <w:bCs/>
          <w:sz w:val="24"/>
          <w:szCs w:val="24"/>
        </w:rPr>
        <w:t xml:space="preserve"> de </w:t>
      </w:r>
      <w:r w:rsidRPr="00C00051">
        <w:rPr>
          <w:rFonts w:ascii="Arial" w:eastAsia="Calibri" w:hAnsi="Arial" w:cs="Arial"/>
          <w:bCs/>
          <w:sz w:val="24"/>
          <w:szCs w:val="24"/>
        </w:rPr>
        <w:t xml:space="preserve">57 000 personnes </w:t>
      </w:r>
      <w:r>
        <w:rPr>
          <w:rFonts w:ascii="Arial" w:eastAsia="Calibri" w:hAnsi="Arial" w:cs="Arial"/>
          <w:bCs/>
          <w:sz w:val="24"/>
          <w:szCs w:val="24"/>
        </w:rPr>
        <w:t>environ (</w:t>
      </w:r>
      <w:r w:rsidR="003F6613" w:rsidRPr="00C00051">
        <w:rPr>
          <w:rFonts w:ascii="Arial" w:eastAsia="Calibri" w:hAnsi="Arial" w:cs="Arial"/>
          <w:bCs/>
          <w:sz w:val="24"/>
          <w:szCs w:val="24"/>
        </w:rPr>
        <w:t xml:space="preserve">37 000 </w:t>
      </w:r>
      <w:r>
        <w:rPr>
          <w:rFonts w:ascii="Arial" w:eastAsia="Calibri" w:hAnsi="Arial" w:cs="Arial"/>
          <w:bCs/>
          <w:sz w:val="24"/>
          <w:szCs w:val="24"/>
        </w:rPr>
        <w:t>réfugiés et</w:t>
      </w:r>
      <w:r w:rsidR="00462F72" w:rsidRPr="00C00051">
        <w:rPr>
          <w:rFonts w:ascii="Arial" w:eastAsia="Calibri" w:hAnsi="Arial" w:cs="Arial"/>
          <w:bCs/>
          <w:sz w:val="24"/>
          <w:szCs w:val="24"/>
        </w:rPr>
        <w:t xml:space="preserve"> 20 000 </w:t>
      </w:r>
      <w:r>
        <w:rPr>
          <w:rFonts w:ascii="Arial" w:eastAsia="Calibri" w:hAnsi="Arial" w:cs="Arial"/>
          <w:bCs/>
          <w:sz w:val="24"/>
          <w:szCs w:val="24"/>
        </w:rPr>
        <w:t xml:space="preserve">populations </w:t>
      </w:r>
      <w:r w:rsidR="003F6613" w:rsidRPr="00C00051">
        <w:rPr>
          <w:rFonts w:ascii="Arial" w:eastAsia="Calibri" w:hAnsi="Arial" w:cs="Arial"/>
          <w:bCs/>
          <w:sz w:val="24"/>
          <w:szCs w:val="24"/>
        </w:rPr>
        <w:t>vulnérables</w:t>
      </w:r>
      <w:r>
        <w:rPr>
          <w:rFonts w:ascii="Arial" w:eastAsia="Calibri" w:hAnsi="Arial" w:cs="Arial"/>
          <w:bCs/>
          <w:sz w:val="24"/>
          <w:szCs w:val="24"/>
        </w:rPr>
        <w:t>)</w:t>
      </w:r>
      <w:r w:rsidR="003F6613" w:rsidRPr="00C00051">
        <w:rPr>
          <w:rFonts w:ascii="Arial" w:eastAsia="Calibri" w:hAnsi="Arial" w:cs="Arial"/>
          <w:bCs/>
          <w:sz w:val="24"/>
          <w:szCs w:val="24"/>
        </w:rPr>
        <w:t xml:space="preserve">, </w:t>
      </w:r>
      <w:r>
        <w:rPr>
          <w:rFonts w:ascii="Arial" w:eastAsia="Calibri" w:hAnsi="Arial" w:cs="Arial"/>
          <w:bCs/>
          <w:sz w:val="24"/>
          <w:szCs w:val="24"/>
        </w:rPr>
        <w:t>la planification est</w:t>
      </w:r>
      <w:r w:rsidR="00DA1A96" w:rsidRPr="00C00051">
        <w:rPr>
          <w:rFonts w:ascii="Arial" w:eastAsia="Calibri" w:hAnsi="Arial" w:cs="Arial"/>
          <w:bCs/>
          <w:sz w:val="24"/>
          <w:szCs w:val="24"/>
        </w:rPr>
        <w:t xml:space="preserve"> </w:t>
      </w:r>
      <w:r>
        <w:rPr>
          <w:rFonts w:ascii="Arial" w:eastAsia="Calibri" w:hAnsi="Arial" w:cs="Arial"/>
          <w:bCs/>
          <w:sz w:val="24"/>
          <w:szCs w:val="24"/>
        </w:rPr>
        <w:t>de 80 000 personnes.</w:t>
      </w:r>
    </w:p>
    <w:p w14:paraId="49B768FC" w14:textId="77777777" w:rsidR="003D429F" w:rsidRPr="00C00051" w:rsidRDefault="0059575F" w:rsidP="00C00051">
      <w:pPr>
        <w:jc w:val="both"/>
        <w:rPr>
          <w:rFonts w:ascii="Arial" w:eastAsia="Calibri" w:hAnsi="Arial" w:cs="Arial"/>
          <w:bCs/>
          <w:sz w:val="24"/>
          <w:szCs w:val="24"/>
        </w:rPr>
      </w:pPr>
      <w:r>
        <w:rPr>
          <w:rFonts w:ascii="Arial" w:eastAsia="Calibri" w:hAnsi="Arial" w:cs="Arial"/>
          <w:bCs/>
          <w:sz w:val="24"/>
          <w:szCs w:val="24"/>
        </w:rPr>
        <w:t xml:space="preserve">A </w:t>
      </w:r>
      <w:r w:rsidR="00D52482" w:rsidRPr="00C00051">
        <w:rPr>
          <w:rFonts w:ascii="Arial" w:eastAsia="Calibri" w:hAnsi="Arial" w:cs="Arial"/>
          <w:bCs/>
          <w:sz w:val="24"/>
          <w:szCs w:val="24"/>
        </w:rPr>
        <w:t xml:space="preserve">Mainé </w:t>
      </w:r>
      <w:r>
        <w:rPr>
          <w:rFonts w:ascii="Arial" w:eastAsia="Calibri" w:hAnsi="Arial" w:cs="Arial"/>
          <w:bCs/>
          <w:sz w:val="24"/>
          <w:szCs w:val="24"/>
        </w:rPr>
        <w:t xml:space="preserve">ou interviennent </w:t>
      </w:r>
      <w:r w:rsidR="00D52482" w:rsidRPr="00C00051">
        <w:rPr>
          <w:rFonts w:ascii="Arial" w:eastAsia="Calibri" w:hAnsi="Arial" w:cs="Arial"/>
          <w:bCs/>
          <w:sz w:val="24"/>
          <w:szCs w:val="24"/>
        </w:rPr>
        <w:t>4 partena</w:t>
      </w:r>
      <w:r>
        <w:rPr>
          <w:rFonts w:ascii="Arial" w:eastAsia="Calibri" w:hAnsi="Arial" w:cs="Arial"/>
          <w:bCs/>
          <w:sz w:val="24"/>
          <w:szCs w:val="24"/>
        </w:rPr>
        <w:t xml:space="preserve">ires, sur une </w:t>
      </w:r>
      <w:r w:rsidR="00D52482" w:rsidRPr="00C00051">
        <w:rPr>
          <w:rFonts w:ascii="Arial" w:eastAsia="Calibri" w:hAnsi="Arial" w:cs="Arial"/>
          <w:bCs/>
          <w:sz w:val="24"/>
          <w:szCs w:val="24"/>
        </w:rPr>
        <w:t xml:space="preserve">cible initiale </w:t>
      </w:r>
      <w:r w:rsidR="00DA1A96" w:rsidRPr="00C00051">
        <w:rPr>
          <w:rFonts w:ascii="Arial" w:eastAsia="Calibri" w:hAnsi="Arial" w:cs="Arial"/>
          <w:bCs/>
          <w:sz w:val="24"/>
          <w:szCs w:val="24"/>
        </w:rPr>
        <w:t>de 13</w:t>
      </w:r>
      <w:r>
        <w:rPr>
          <w:rFonts w:ascii="Arial" w:eastAsia="Calibri" w:hAnsi="Arial" w:cs="Arial"/>
          <w:bCs/>
          <w:sz w:val="24"/>
          <w:szCs w:val="24"/>
        </w:rPr>
        <w:t> </w:t>
      </w:r>
      <w:r w:rsidR="00DA1A96" w:rsidRPr="00C00051">
        <w:rPr>
          <w:rFonts w:ascii="Arial" w:eastAsia="Calibri" w:hAnsi="Arial" w:cs="Arial"/>
          <w:bCs/>
          <w:sz w:val="24"/>
          <w:szCs w:val="24"/>
        </w:rPr>
        <w:t>500</w:t>
      </w:r>
      <w:r>
        <w:rPr>
          <w:rFonts w:ascii="Arial" w:eastAsia="Calibri" w:hAnsi="Arial" w:cs="Arial"/>
          <w:bCs/>
          <w:sz w:val="24"/>
          <w:szCs w:val="24"/>
        </w:rPr>
        <w:t xml:space="preserve"> personnes</w:t>
      </w:r>
      <w:r w:rsidR="00DA1A96" w:rsidRPr="00C00051">
        <w:rPr>
          <w:rFonts w:ascii="Arial" w:eastAsia="Calibri" w:hAnsi="Arial" w:cs="Arial"/>
          <w:bCs/>
          <w:sz w:val="24"/>
          <w:szCs w:val="24"/>
        </w:rPr>
        <w:t xml:space="preserve"> (vulnérables et réfugiées) les interventions </w:t>
      </w:r>
      <w:r>
        <w:rPr>
          <w:rFonts w:ascii="Arial" w:eastAsia="Calibri" w:hAnsi="Arial" w:cs="Arial"/>
          <w:bCs/>
          <w:sz w:val="24"/>
          <w:szCs w:val="24"/>
        </w:rPr>
        <w:t>planifiées devraient couvrir plus de 1</w:t>
      </w:r>
      <w:r w:rsidR="00D52482" w:rsidRPr="00C00051">
        <w:rPr>
          <w:rFonts w:ascii="Arial" w:eastAsia="Calibri" w:hAnsi="Arial" w:cs="Arial"/>
          <w:bCs/>
          <w:sz w:val="24"/>
          <w:szCs w:val="24"/>
        </w:rPr>
        <w:t>9 4</w:t>
      </w:r>
      <w:r>
        <w:rPr>
          <w:rFonts w:ascii="Arial" w:eastAsia="Calibri" w:hAnsi="Arial" w:cs="Arial"/>
          <w:bCs/>
          <w:sz w:val="24"/>
          <w:szCs w:val="24"/>
        </w:rPr>
        <w:t>00</w:t>
      </w:r>
      <w:r w:rsidR="00D52482" w:rsidRPr="00C00051">
        <w:rPr>
          <w:rFonts w:ascii="Arial" w:eastAsia="Calibri" w:hAnsi="Arial" w:cs="Arial"/>
          <w:bCs/>
          <w:sz w:val="24"/>
          <w:szCs w:val="24"/>
        </w:rPr>
        <w:t xml:space="preserve"> </w:t>
      </w:r>
      <w:r>
        <w:rPr>
          <w:rFonts w:ascii="Arial" w:eastAsia="Calibri" w:hAnsi="Arial" w:cs="Arial"/>
          <w:bCs/>
          <w:sz w:val="24"/>
          <w:szCs w:val="24"/>
        </w:rPr>
        <w:t>personnes.</w:t>
      </w:r>
    </w:p>
    <w:p w14:paraId="1C435FEB" w14:textId="77777777" w:rsidR="00226338" w:rsidRPr="00C00051" w:rsidRDefault="0059575F" w:rsidP="00C00051">
      <w:pPr>
        <w:jc w:val="both"/>
        <w:rPr>
          <w:rFonts w:ascii="Arial" w:eastAsia="Calibri" w:hAnsi="Arial" w:cs="Arial"/>
          <w:bCs/>
          <w:sz w:val="24"/>
          <w:szCs w:val="24"/>
        </w:rPr>
      </w:pPr>
      <w:r>
        <w:rPr>
          <w:rFonts w:ascii="Arial" w:eastAsia="Calibri" w:hAnsi="Arial" w:cs="Arial"/>
          <w:bCs/>
          <w:sz w:val="24"/>
          <w:szCs w:val="24"/>
        </w:rPr>
        <w:t xml:space="preserve">A N’Gourti, la cible est entièrement couverte </w:t>
      </w:r>
      <w:r w:rsidR="00226338" w:rsidRPr="00C00051">
        <w:rPr>
          <w:rFonts w:ascii="Arial" w:eastAsia="Calibri" w:hAnsi="Arial" w:cs="Arial"/>
          <w:bCs/>
          <w:sz w:val="24"/>
          <w:szCs w:val="24"/>
        </w:rPr>
        <w:t>par IRC et Oxfam</w:t>
      </w:r>
    </w:p>
    <w:p w14:paraId="5FC38213" w14:textId="32241E92" w:rsidR="00226338" w:rsidRDefault="0059575F" w:rsidP="00C00051">
      <w:pPr>
        <w:jc w:val="both"/>
        <w:rPr>
          <w:rFonts w:ascii="Arial" w:eastAsia="Calibri" w:hAnsi="Arial" w:cs="Arial"/>
          <w:bCs/>
          <w:sz w:val="24"/>
          <w:szCs w:val="24"/>
        </w:rPr>
      </w:pPr>
      <w:r>
        <w:rPr>
          <w:rFonts w:ascii="Arial" w:eastAsia="Calibri" w:hAnsi="Arial" w:cs="Arial"/>
          <w:bCs/>
          <w:sz w:val="24"/>
          <w:szCs w:val="24"/>
        </w:rPr>
        <w:t xml:space="preserve">A </w:t>
      </w:r>
      <w:proofErr w:type="spellStart"/>
      <w:r>
        <w:rPr>
          <w:rFonts w:ascii="Arial" w:eastAsia="Calibri" w:hAnsi="Arial" w:cs="Arial"/>
          <w:bCs/>
          <w:sz w:val="24"/>
          <w:szCs w:val="24"/>
        </w:rPr>
        <w:t>Ka</w:t>
      </w:r>
      <w:r w:rsidR="00436487">
        <w:rPr>
          <w:rFonts w:ascii="Arial" w:eastAsia="Calibri" w:hAnsi="Arial" w:cs="Arial"/>
          <w:bCs/>
          <w:sz w:val="24"/>
          <w:szCs w:val="24"/>
        </w:rPr>
        <w:t>b</w:t>
      </w:r>
      <w:r>
        <w:rPr>
          <w:rFonts w:ascii="Arial" w:eastAsia="Calibri" w:hAnsi="Arial" w:cs="Arial"/>
          <w:bCs/>
          <w:sz w:val="24"/>
          <w:szCs w:val="24"/>
        </w:rPr>
        <w:t>leoua</w:t>
      </w:r>
      <w:proofErr w:type="spellEnd"/>
      <w:r>
        <w:rPr>
          <w:rFonts w:ascii="Arial" w:eastAsia="Calibri" w:hAnsi="Arial" w:cs="Arial"/>
          <w:bCs/>
          <w:sz w:val="24"/>
          <w:szCs w:val="24"/>
        </w:rPr>
        <w:t xml:space="preserve"> ou interviennent le PAM, OXFA</w:t>
      </w:r>
      <w:r w:rsidR="00C4154C">
        <w:rPr>
          <w:rFonts w:ascii="Arial" w:eastAsia="Calibri" w:hAnsi="Arial" w:cs="Arial"/>
          <w:bCs/>
          <w:sz w:val="24"/>
          <w:szCs w:val="24"/>
        </w:rPr>
        <w:t>M</w:t>
      </w:r>
      <w:r>
        <w:rPr>
          <w:rFonts w:ascii="Arial" w:eastAsia="Calibri" w:hAnsi="Arial" w:cs="Arial"/>
          <w:bCs/>
          <w:sz w:val="24"/>
          <w:szCs w:val="24"/>
        </w:rPr>
        <w:t xml:space="preserve"> et d’autres partenaires, </w:t>
      </w:r>
      <w:r w:rsidR="00226338" w:rsidRPr="00C00051">
        <w:rPr>
          <w:rFonts w:ascii="Arial" w:eastAsia="Calibri" w:hAnsi="Arial" w:cs="Arial"/>
          <w:bCs/>
          <w:sz w:val="24"/>
          <w:szCs w:val="24"/>
        </w:rPr>
        <w:t>9</w:t>
      </w:r>
      <w:r>
        <w:rPr>
          <w:rFonts w:ascii="Arial" w:eastAsia="Calibri" w:hAnsi="Arial" w:cs="Arial"/>
          <w:bCs/>
          <w:sz w:val="24"/>
          <w:szCs w:val="24"/>
        </w:rPr>
        <w:t> </w:t>
      </w:r>
      <w:r w:rsidR="00226338" w:rsidRPr="00C00051">
        <w:rPr>
          <w:rFonts w:ascii="Arial" w:eastAsia="Calibri" w:hAnsi="Arial" w:cs="Arial"/>
          <w:bCs/>
          <w:sz w:val="24"/>
          <w:szCs w:val="24"/>
        </w:rPr>
        <w:t>000</w:t>
      </w:r>
      <w:r>
        <w:rPr>
          <w:rFonts w:ascii="Arial" w:eastAsia="Calibri" w:hAnsi="Arial" w:cs="Arial"/>
          <w:bCs/>
          <w:sz w:val="24"/>
          <w:szCs w:val="24"/>
        </w:rPr>
        <w:t xml:space="preserve"> cibles seront appuyées sur un besoin identifié </w:t>
      </w:r>
      <w:r w:rsidR="00226338" w:rsidRPr="00C00051">
        <w:rPr>
          <w:rFonts w:ascii="Arial" w:eastAsia="Calibri" w:hAnsi="Arial" w:cs="Arial"/>
          <w:bCs/>
          <w:sz w:val="24"/>
          <w:szCs w:val="24"/>
        </w:rPr>
        <w:t xml:space="preserve">de </w:t>
      </w:r>
      <w:r w:rsidR="00DA1A96" w:rsidRPr="00C00051">
        <w:rPr>
          <w:rFonts w:ascii="Arial" w:eastAsia="Calibri" w:hAnsi="Arial" w:cs="Arial"/>
          <w:bCs/>
          <w:sz w:val="24"/>
          <w:szCs w:val="24"/>
        </w:rPr>
        <w:t xml:space="preserve">7100 </w:t>
      </w:r>
      <w:r>
        <w:rPr>
          <w:rFonts w:ascii="Arial" w:eastAsia="Calibri" w:hAnsi="Arial" w:cs="Arial"/>
          <w:bCs/>
          <w:sz w:val="24"/>
          <w:szCs w:val="24"/>
        </w:rPr>
        <w:t xml:space="preserve">personnes </w:t>
      </w:r>
      <w:r w:rsidR="00DA1A96" w:rsidRPr="00C00051">
        <w:rPr>
          <w:rFonts w:ascii="Arial" w:eastAsia="Calibri" w:hAnsi="Arial" w:cs="Arial"/>
          <w:bCs/>
          <w:sz w:val="24"/>
          <w:szCs w:val="24"/>
        </w:rPr>
        <w:t>(réfugiés et populations vulnérable)</w:t>
      </w:r>
      <w:r>
        <w:rPr>
          <w:rFonts w:ascii="Arial" w:eastAsia="Calibri" w:hAnsi="Arial" w:cs="Arial"/>
          <w:bCs/>
          <w:sz w:val="24"/>
          <w:szCs w:val="24"/>
        </w:rPr>
        <w:t>.</w:t>
      </w:r>
    </w:p>
    <w:p w14:paraId="6A620C95" w14:textId="12E68FB7" w:rsidR="00436487" w:rsidRDefault="00436487" w:rsidP="00436487">
      <w:pPr>
        <w:jc w:val="both"/>
        <w:rPr>
          <w:rFonts w:ascii="Arial" w:eastAsia="Calibri" w:hAnsi="Arial" w:cs="Arial"/>
          <w:bCs/>
          <w:sz w:val="24"/>
          <w:szCs w:val="24"/>
        </w:rPr>
      </w:pPr>
      <w:r>
        <w:rPr>
          <w:rFonts w:ascii="Arial" w:eastAsia="Calibri" w:hAnsi="Arial" w:cs="Arial"/>
          <w:bCs/>
          <w:sz w:val="24"/>
          <w:szCs w:val="24"/>
        </w:rPr>
        <w:t>N’</w:t>
      </w:r>
      <w:proofErr w:type="spellStart"/>
      <w:r>
        <w:rPr>
          <w:rFonts w:ascii="Arial" w:eastAsia="Calibri" w:hAnsi="Arial" w:cs="Arial"/>
          <w:bCs/>
          <w:sz w:val="24"/>
          <w:szCs w:val="24"/>
        </w:rPr>
        <w:t>Gui</w:t>
      </w:r>
      <w:r w:rsidR="00C4154C">
        <w:rPr>
          <w:rFonts w:ascii="Arial" w:eastAsia="Calibri" w:hAnsi="Arial" w:cs="Arial"/>
          <w:bCs/>
          <w:sz w:val="24"/>
          <w:szCs w:val="24"/>
        </w:rPr>
        <w:t>gui</w:t>
      </w:r>
      <w:r>
        <w:rPr>
          <w:rFonts w:ascii="Arial" w:eastAsia="Calibri" w:hAnsi="Arial" w:cs="Arial"/>
          <w:bCs/>
          <w:sz w:val="24"/>
          <w:szCs w:val="24"/>
        </w:rPr>
        <w:t>mi</w:t>
      </w:r>
      <w:proofErr w:type="spellEnd"/>
      <w:r>
        <w:rPr>
          <w:rFonts w:ascii="Arial" w:eastAsia="Calibri" w:hAnsi="Arial" w:cs="Arial"/>
          <w:bCs/>
          <w:sz w:val="24"/>
          <w:szCs w:val="24"/>
        </w:rPr>
        <w:t>, ou interviennent 5 partenaires,</w:t>
      </w:r>
      <w:r w:rsidR="00226338" w:rsidRPr="00C00051">
        <w:rPr>
          <w:rFonts w:ascii="Arial" w:eastAsia="Calibri" w:hAnsi="Arial" w:cs="Arial"/>
          <w:bCs/>
          <w:sz w:val="24"/>
          <w:szCs w:val="24"/>
        </w:rPr>
        <w:t xml:space="preserve"> </w:t>
      </w:r>
      <w:r w:rsidRPr="00436487">
        <w:rPr>
          <w:rFonts w:ascii="Arial" w:eastAsia="Calibri" w:hAnsi="Arial" w:cs="Arial"/>
          <w:bCs/>
          <w:sz w:val="24"/>
          <w:szCs w:val="24"/>
        </w:rPr>
        <w:t xml:space="preserve">la cible </w:t>
      </w:r>
      <w:r>
        <w:rPr>
          <w:rFonts w:ascii="Arial" w:eastAsia="Calibri" w:hAnsi="Arial" w:cs="Arial"/>
          <w:bCs/>
          <w:sz w:val="24"/>
          <w:szCs w:val="24"/>
        </w:rPr>
        <w:t xml:space="preserve">identifiée par le SAP est de 20 547 </w:t>
      </w:r>
      <w:r w:rsidRPr="00436487">
        <w:rPr>
          <w:rFonts w:ascii="Arial" w:eastAsia="Calibri" w:hAnsi="Arial" w:cs="Arial"/>
          <w:bCs/>
          <w:sz w:val="24"/>
          <w:szCs w:val="24"/>
        </w:rPr>
        <w:t>personnes. La cible couverte par PAM, IRC, OXFAM et ACF est de 27 993  personnes</w:t>
      </w:r>
      <w:r>
        <w:rPr>
          <w:rFonts w:ascii="Arial" w:eastAsia="Calibri" w:hAnsi="Arial" w:cs="Arial"/>
          <w:bCs/>
          <w:sz w:val="24"/>
          <w:szCs w:val="24"/>
        </w:rPr>
        <w:t>.</w:t>
      </w:r>
    </w:p>
    <w:p w14:paraId="4E89AFBB" w14:textId="08936D4B" w:rsidR="004A7CF3" w:rsidRDefault="00436487" w:rsidP="00436487">
      <w:pPr>
        <w:jc w:val="both"/>
        <w:rPr>
          <w:rFonts w:ascii="Arial" w:eastAsia="Calibri" w:hAnsi="Arial" w:cs="Arial"/>
          <w:bCs/>
          <w:sz w:val="24"/>
          <w:szCs w:val="24"/>
        </w:rPr>
      </w:pPr>
      <w:r w:rsidRPr="00436487">
        <w:rPr>
          <w:rFonts w:ascii="Arial" w:eastAsia="Calibri" w:hAnsi="Arial" w:cs="Arial"/>
          <w:bCs/>
          <w:sz w:val="24"/>
          <w:szCs w:val="24"/>
        </w:rPr>
        <w:t xml:space="preserve">A Goudoumaria, </w:t>
      </w:r>
      <w:proofErr w:type="spellStart"/>
      <w:r w:rsidR="004A7CF3" w:rsidRPr="00436487">
        <w:rPr>
          <w:rFonts w:ascii="Arial" w:eastAsia="Calibri" w:hAnsi="Arial" w:cs="Arial"/>
          <w:bCs/>
          <w:sz w:val="24"/>
          <w:szCs w:val="24"/>
        </w:rPr>
        <w:t>Foulatari</w:t>
      </w:r>
      <w:proofErr w:type="spellEnd"/>
      <w:r w:rsidR="00DA1A96" w:rsidRPr="00436487">
        <w:rPr>
          <w:rFonts w:ascii="Arial" w:eastAsia="Calibri" w:hAnsi="Arial" w:cs="Arial"/>
          <w:bCs/>
          <w:sz w:val="24"/>
          <w:szCs w:val="24"/>
        </w:rPr>
        <w:t xml:space="preserve"> et N’</w:t>
      </w:r>
      <w:proofErr w:type="spellStart"/>
      <w:r w:rsidRPr="00436487">
        <w:rPr>
          <w:rFonts w:ascii="Arial" w:eastAsia="Calibri" w:hAnsi="Arial" w:cs="Arial"/>
          <w:bCs/>
          <w:sz w:val="24"/>
          <w:szCs w:val="24"/>
        </w:rPr>
        <w:t>Guelbéli</w:t>
      </w:r>
      <w:proofErr w:type="spellEnd"/>
      <w:r w:rsidRPr="00436487">
        <w:rPr>
          <w:rFonts w:ascii="Arial" w:eastAsia="Calibri" w:hAnsi="Arial" w:cs="Arial"/>
          <w:bCs/>
          <w:sz w:val="24"/>
          <w:szCs w:val="24"/>
        </w:rPr>
        <w:t xml:space="preserve"> seule la CCA interviendra dans le cadre de </w:t>
      </w:r>
      <w:r w:rsidR="00C4154C">
        <w:rPr>
          <w:rFonts w:ascii="Arial" w:eastAsia="Calibri" w:hAnsi="Arial" w:cs="Arial"/>
          <w:bCs/>
          <w:sz w:val="24"/>
          <w:szCs w:val="24"/>
        </w:rPr>
        <w:t>l</w:t>
      </w:r>
      <w:r w:rsidRPr="00436487">
        <w:rPr>
          <w:rFonts w:ascii="Arial" w:eastAsia="Calibri" w:hAnsi="Arial" w:cs="Arial"/>
          <w:bCs/>
          <w:sz w:val="24"/>
          <w:szCs w:val="24"/>
        </w:rPr>
        <w:t>a DGC.</w:t>
      </w:r>
    </w:p>
    <w:p w14:paraId="13277F97" w14:textId="77777777" w:rsidR="004A7CF3" w:rsidRPr="00436487" w:rsidRDefault="004A7CF3" w:rsidP="00436487">
      <w:pPr>
        <w:pStyle w:val="ListParagraph"/>
        <w:numPr>
          <w:ilvl w:val="0"/>
          <w:numId w:val="10"/>
        </w:numPr>
        <w:jc w:val="both"/>
        <w:rPr>
          <w:rFonts w:ascii="Arial" w:eastAsia="Calibri" w:hAnsi="Arial" w:cs="Arial"/>
          <w:b/>
          <w:bCs/>
          <w:sz w:val="24"/>
          <w:szCs w:val="24"/>
        </w:rPr>
      </w:pPr>
      <w:r w:rsidRPr="00436487">
        <w:rPr>
          <w:rFonts w:ascii="Arial" w:eastAsia="Calibri" w:hAnsi="Arial" w:cs="Arial"/>
          <w:b/>
          <w:bCs/>
          <w:sz w:val="24"/>
          <w:szCs w:val="24"/>
        </w:rPr>
        <w:t>Dosso :</w:t>
      </w:r>
    </w:p>
    <w:p w14:paraId="6D56717C" w14:textId="77777777" w:rsidR="00436487" w:rsidRDefault="00436487" w:rsidP="00436487">
      <w:pPr>
        <w:jc w:val="both"/>
        <w:rPr>
          <w:rFonts w:ascii="Arial" w:eastAsia="Calibri" w:hAnsi="Arial" w:cs="Arial"/>
          <w:bCs/>
          <w:sz w:val="24"/>
          <w:szCs w:val="24"/>
        </w:rPr>
      </w:pPr>
      <w:r w:rsidRPr="00436487">
        <w:rPr>
          <w:rFonts w:ascii="Arial" w:eastAsia="Calibri" w:hAnsi="Arial" w:cs="Arial"/>
          <w:bCs/>
          <w:sz w:val="24"/>
          <w:szCs w:val="24"/>
        </w:rPr>
        <w:t xml:space="preserve">A ce stade, aucun partenaire recensé n’intervient dans la région </w:t>
      </w:r>
      <w:r>
        <w:rPr>
          <w:rFonts w:ascii="Arial" w:eastAsia="Calibri" w:hAnsi="Arial" w:cs="Arial"/>
          <w:bCs/>
          <w:sz w:val="24"/>
          <w:szCs w:val="24"/>
        </w:rPr>
        <w:t>de Dosso</w:t>
      </w:r>
      <w:r w:rsidRPr="00436487">
        <w:rPr>
          <w:rFonts w:ascii="Arial" w:eastAsia="Calibri" w:hAnsi="Arial" w:cs="Arial"/>
          <w:bCs/>
          <w:sz w:val="24"/>
          <w:szCs w:val="24"/>
        </w:rPr>
        <w:t>. Seul la CCA a planifié une intervention pour appuyer les populations vulnérables.</w:t>
      </w:r>
      <w:r>
        <w:rPr>
          <w:rFonts w:ascii="Arial" w:eastAsia="Calibri" w:hAnsi="Arial" w:cs="Arial"/>
          <w:bCs/>
          <w:sz w:val="24"/>
          <w:szCs w:val="24"/>
        </w:rPr>
        <w:t xml:space="preserve"> Des échanges avec la Croix Rouge Nigérienne qui intervient historiquement dans la région (particulièrement dans la commune de </w:t>
      </w:r>
      <w:proofErr w:type="spellStart"/>
      <w:r>
        <w:rPr>
          <w:rFonts w:ascii="Arial" w:eastAsia="Calibri" w:hAnsi="Arial" w:cs="Arial"/>
          <w:bCs/>
          <w:sz w:val="24"/>
          <w:szCs w:val="24"/>
        </w:rPr>
        <w:t>Boboye</w:t>
      </w:r>
      <w:proofErr w:type="spellEnd"/>
      <w:r>
        <w:rPr>
          <w:rFonts w:ascii="Arial" w:eastAsia="Calibri" w:hAnsi="Arial" w:cs="Arial"/>
          <w:bCs/>
          <w:sz w:val="24"/>
          <w:szCs w:val="24"/>
        </w:rPr>
        <w:t>) devraient  permettre l’actualisation de la situation dans la région.</w:t>
      </w:r>
    </w:p>
    <w:p w14:paraId="284C93A4" w14:textId="77777777" w:rsidR="00286ACD" w:rsidRPr="00D33DF6" w:rsidRDefault="00286ACD" w:rsidP="00D33DF6">
      <w:pPr>
        <w:pStyle w:val="ListParagraph"/>
        <w:numPr>
          <w:ilvl w:val="0"/>
          <w:numId w:val="10"/>
        </w:numPr>
        <w:jc w:val="both"/>
        <w:rPr>
          <w:rFonts w:ascii="Arial" w:eastAsia="Calibri" w:hAnsi="Arial" w:cs="Arial"/>
          <w:b/>
          <w:bCs/>
          <w:sz w:val="24"/>
          <w:szCs w:val="24"/>
        </w:rPr>
      </w:pPr>
      <w:r w:rsidRPr="00D33DF6">
        <w:rPr>
          <w:rFonts w:ascii="Arial" w:eastAsia="Calibri" w:hAnsi="Arial" w:cs="Arial"/>
          <w:b/>
          <w:bCs/>
          <w:sz w:val="24"/>
          <w:szCs w:val="24"/>
        </w:rPr>
        <w:t>Maradi :</w:t>
      </w:r>
    </w:p>
    <w:p w14:paraId="1CC8BC25" w14:textId="77777777" w:rsidR="00286ACD" w:rsidRPr="00D33DF6" w:rsidRDefault="00D33DF6" w:rsidP="00D33DF6">
      <w:pPr>
        <w:jc w:val="both"/>
        <w:rPr>
          <w:rFonts w:ascii="Arial" w:eastAsia="Calibri" w:hAnsi="Arial" w:cs="Arial"/>
          <w:bCs/>
          <w:sz w:val="24"/>
          <w:szCs w:val="24"/>
        </w:rPr>
      </w:pPr>
      <w:r>
        <w:rPr>
          <w:rFonts w:ascii="Arial" w:eastAsia="Calibri" w:hAnsi="Arial" w:cs="Arial"/>
          <w:bCs/>
          <w:sz w:val="24"/>
          <w:szCs w:val="24"/>
        </w:rPr>
        <w:t xml:space="preserve">A Maradi, le </w:t>
      </w:r>
      <w:r w:rsidR="00286ACD" w:rsidRPr="00D33DF6">
        <w:rPr>
          <w:rFonts w:ascii="Arial" w:eastAsia="Calibri" w:hAnsi="Arial" w:cs="Arial"/>
          <w:bCs/>
          <w:sz w:val="24"/>
          <w:szCs w:val="24"/>
        </w:rPr>
        <w:t>PAM couvre toute</w:t>
      </w:r>
      <w:r>
        <w:rPr>
          <w:rFonts w:ascii="Arial" w:eastAsia="Calibri" w:hAnsi="Arial" w:cs="Arial"/>
          <w:bCs/>
          <w:sz w:val="24"/>
          <w:szCs w:val="24"/>
        </w:rPr>
        <w:t xml:space="preserve"> la cible de certaines communes comme </w:t>
      </w:r>
      <w:r w:rsidR="00286ACD" w:rsidRPr="00D33DF6">
        <w:rPr>
          <w:rFonts w:ascii="Arial" w:eastAsia="Calibri" w:hAnsi="Arial" w:cs="Arial"/>
          <w:bCs/>
          <w:sz w:val="24"/>
          <w:szCs w:val="24"/>
        </w:rPr>
        <w:t xml:space="preserve">Aguié et </w:t>
      </w:r>
      <w:proofErr w:type="spellStart"/>
      <w:r w:rsidR="00286ACD" w:rsidRPr="00D33DF6">
        <w:rPr>
          <w:rFonts w:ascii="Arial" w:eastAsia="Calibri" w:hAnsi="Arial" w:cs="Arial"/>
          <w:bCs/>
          <w:sz w:val="24"/>
          <w:szCs w:val="24"/>
        </w:rPr>
        <w:t>Tchadoua</w:t>
      </w:r>
      <w:proofErr w:type="spellEnd"/>
      <w:r>
        <w:rPr>
          <w:rFonts w:ascii="Arial" w:eastAsia="Calibri" w:hAnsi="Arial" w:cs="Arial"/>
          <w:bCs/>
          <w:sz w:val="24"/>
          <w:szCs w:val="24"/>
        </w:rPr>
        <w:t xml:space="preserve"> par exemple.</w:t>
      </w:r>
    </w:p>
    <w:p w14:paraId="5BE68871" w14:textId="77777777" w:rsidR="00400C4B" w:rsidRPr="00D33DF6" w:rsidRDefault="00D33DF6" w:rsidP="00D33DF6">
      <w:pPr>
        <w:jc w:val="both"/>
        <w:rPr>
          <w:rFonts w:ascii="Arial" w:eastAsia="Calibri" w:hAnsi="Arial" w:cs="Arial"/>
          <w:bCs/>
          <w:sz w:val="24"/>
          <w:szCs w:val="24"/>
        </w:rPr>
      </w:pPr>
      <w:r>
        <w:rPr>
          <w:rFonts w:ascii="Arial" w:eastAsia="Calibri" w:hAnsi="Arial" w:cs="Arial"/>
          <w:bCs/>
          <w:sz w:val="24"/>
          <w:szCs w:val="24"/>
        </w:rPr>
        <w:t xml:space="preserve">A </w:t>
      </w:r>
      <w:proofErr w:type="spellStart"/>
      <w:r>
        <w:rPr>
          <w:rFonts w:ascii="Arial" w:eastAsia="Calibri" w:hAnsi="Arial" w:cs="Arial"/>
          <w:bCs/>
          <w:sz w:val="24"/>
          <w:szCs w:val="24"/>
        </w:rPr>
        <w:t>Tibiri</w:t>
      </w:r>
      <w:proofErr w:type="spellEnd"/>
      <w:r>
        <w:rPr>
          <w:rFonts w:ascii="Arial" w:eastAsia="Calibri" w:hAnsi="Arial" w:cs="Arial"/>
          <w:bCs/>
          <w:sz w:val="24"/>
          <w:szCs w:val="24"/>
        </w:rPr>
        <w:t xml:space="preserve">, le </w:t>
      </w:r>
      <w:r w:rsidR="00400C4B" w:rsidRPr="00D33DF6">
        <w:rPr>
          <w:rFonts w:ascii="Arial" w:eastAsia="Calibri" w:hAnsi="Arial" w:cs="Arial"/>
          <w:bCs/>
          <w:sz w:val="24"/>
          <w:szCs w:val="24"/>
        </w:rPr>
        <w:t xml:space="preserve">PAM </w:t>
      </w:r>
      <w:r w:rsidR="00E7668D" w:rsidRPr="00D33DF6">
        <w:rPr>
          <w:rFonts w:ascii="Arial" w:eastAsia="Calibri" w:hAnsi="Arial" w:cs="Arial"/>
          <w:bCs/>
          <w:sz w:val="24"/>
          <w:szCs w:val="24"/>
        </w:rPr>
        <w:t xml:space="preserve">appuie 55 000 personnes </w:t>
      </w:r>
      <w:r w:rsidR="00400C4B" w:rsidRPr="00D33DF6">
        <w:rPr>
          <w:rFonts w:ascii="Arial" w:eastAsia="Calibri" w:hAnsi="Arial" w:cs="Arial"/>
          <w:bCs/>
          <w:sz w:val="24"/>
          <w:szCs w:val="24"/>
        </w:rPr>
        <w:t xml:space="preserve">dans le besoin (réfugiés et populations vulnérables) </w:t>
      </w:r>
      <w:r w:rsidR="00E7668D" w:rsidRPr="00D33DF6">
        <w:rPr>
          <w:rFonts w:ascii="Arial" w:eastAsia="Calibri" w:hAnsi="Arial" w:cs="Arial"/>
          <w:bCs/>
          <w:sz w:val="24"/>
          <w:szCs w:val="24"/>
        </w:rPr>
        <w:t xml:space="preserve">sur une cible </w:t>
      </w:r>
      <w:r>
        <w:rPr>
          <w:rFonts w:ascii="Arial" w:eastAsia="Calibri" w:hAnsi="Arial" w:cs="Arial"/>
          <w:bCs/>
          <w:sz w:val="24"/>
          <w:szCs w:val="24"/>
        </w:rPr>
        <w:t xml:space="preserve">totale </w:t>
      </w:r>
      <w:r w:rsidR="00E7668D" w:rsidRPr="00D33DF6">
        <w:rPr>
          <w:rFonts w:ascii="Arial" w:eastAsia="Calibri" w:hAnsi="Arial" w:cs="Arial"/>
          <w:bCs/>
          <w:sz w:val="24"/>
          <w:szCs w:val="24"/>
        </w:rPr>
        <w:t>de</w:t>
      </w:r>
      <w:r w:rsidR="00400C4B" w:rsidRPr="00D33DF6">
        <w:rPr>
          <w:rFonts w:ascii="Arial" w:eastAsia="Calibri" w:hAnsi="Arial" w:cs="Arial"/>
          <w:bCs/>
          <w:sz w:val="24"/>
          <w:szCs w:val="24"/>
        </w:rPr>
        <w:t xml:space="preserve"> </w:t>
      </w:r>
      <w:r w:rsidR="00E7668D" w:rsidRPr="00D33DF6">
        <w:rPr>
          <w:rFonts w:ascii="Arial" w:eastAsia="Calibri" w:hAnsi="Arial" w:cs="Arial"/>
          <w:bCs/>
          <w:sz w:val="24"/>
          <w:szCs w:val="24"/>
        </w:rPr>
        <w:t>43 000 personnes</w:t>
      </w:r>
      <w:r>
        <w:rPr>
          <w:rFonts w:ascii="Arial" w:eastAsia="Calibri" w:hAnsi="Arial" w:cs="Arial"/>
          <w:bCs/>
          <w:sz w:val="24"/>
          <w:szCs w:val="24"/>
        </w:rPr>
        <w:t>.</w:t>
      </w:r>
    </w:p>
    <w:p w14:paraId="360D4F50" w14:textId="77777777" w:rsidR="00D33DF6" w:rsidRDefault="00D33DF6" w:rsidP="00D33DF6">
      <w:pPr>
        <w:jc w:val="both"/>
        <w:rPr>
          <w:rFonts w:ascii="Arial" w:eastAsia="Calibri" w:hAnsi="Arial" w:cs="Arial"/>
          <w:bCs/>
          <w:sz w:val="24"/>
          <w:szCs w:val="24"/>
        </w:rPr>
      </w:pPr>
      <w:r>
        <w:rPr>
          <w:rFonts w:ascii="Arial" w:eastAsia="Calibri" w:hAnsi="Arial" w:cs="Arial"/>
          <w:bCs/>
          <w:sz w:val="24"/>
          <w:szCs w:val="24"/>
        </w:rPr>
        <w:lastRenderedPageBreak/>
        <w:t xml:space="preserve">A </w:t>
      </w:r>
      <w:r w:rsidR="00D557AD" w:rsidRPr="00D33DF6">
        <w:rPr>
          <w:rFonts w:ascii="Arial" w:eastAsia="Calibri" w:hAnsi="Arial" w:cs="Arial"/>
          <w:bCs/>
          <w:sz w:val="24"/>
          <w:szCs w:val="24"/>
        </w:rPr>
        <w:t>Mayahi ACF intervie</w:t>
      </w:r>
      <w:r>
        <w:rPr>
          <w:rFonts w:ascii="Arial" w:eastAsia="Calibri" w:hAnsi="Arial" w:cs="Arial"/>
          <w:bCs/>
          <w:sz w:val="24"/>
          <w:szCs w:val="24"/>
        </w:rPr>
        <w:t>nt sur une modalité « autre » qui reste à définir.</w:t>
      </w:r>
    </w:p>
    <w:p w14:paraId="37A877FF" w14:textId="77777777" w:rsidR="00D57E6F" w:rsidRPr="00D33DF6" w:rsidRDefault="00D57E6F" w:rsidP="00D33DF6">
      <w:pPr>
        <w:pStyle w:val="ListParagraph"/>
        <w:numPr>
          <w:ilvl w:val="0"/>
          <w:numId w:val="10"/>
        </w:numPr>
        <w:jc w:val="both"/>
        <w:rPr>
          <w:rFonts w:ascii="Arial" w:eastAsia="Calibri" w:hAnsi="Arial" w:cs="Arial"/>
          <w:b/>
          <w:bCs/>
          <w:sz w:val="24"/>
          <w:szCs w:val="24"/>
        </w:rPr>
      </w:pPr>
      <w:r w:rsidRPr="00D33DF6">
        <w:rPr>
          <w:rFonts w:ascii="Arial" w:eastAsia="Calibri" w:hAnsi="Arial" w:cs="Arial"/>
          <w:b/>
          <w:bCs/>
          <w:sz w:val="24"/>
          <w:szCs w:val="24"/>
        </w:rPr>
        <w:t>Tahoua :</w:t>
      </w:r>
    </w:p>
    <w:p w14:paraId="16377FC4" w14:textId="77777777" w:rsidR="00C4154C" w:rsidRDefault="00B32C02" w:rsidP="00D33DF6">
      <w:pPr>
        <w:jc w:val="both"/>
        <w:rPr>
          <w:rFonts w:ascii="Arial" w:eastAsia="Calibri" w:hAnsi="Arial" w:cs="Arial"/>
          <w:bCs/>
          <w:sz w:val="24"/>
          <w:szCs w:val="24"/>
        </w:rPr>
      </w:pPr>
      <w:r w:rsidRPr="00D33DF6">
        <w:rPr>
          <w:rFonts w:ascii="Arial" w:eastAsia="Calibri" w:hAnsi="Arial" w:cs="Arial"/>
          <w:bCs/>
          <w:sz w:val="24"/>
          <w:szCs w:val="24"/>
        </w:rPr>
        <w:t xml:space="preserve">A </w:t>
      </w:r>
      <w:proofErr w:type="spellStart"/>
      <w:r w:rsidRPr="00D33DF6">
        <w:rPr>
          <w:rFonts w:ascii="Arial" w:eastAsia="Calibri" w:hAnsi="Arial" w:cs="Arial"/>
          <w:bCs/>
          <w:sz w:val="24"/>
          <w:szCs w:val="24"/>
        </w:rPr>
        <w:t>Abalak</w:t>
      </w:r>
      <w:proofErr w:type="spellEnd"/>
      <w:r w:rsidRPr="00D33DF6">
        <w:rPr>
          <w:rFonts w:ascii="Arial" w:eastAsia="Calibri" w:hAnsi="Arial" w:cs="Arial"/>
          <w:bCs/>
          <w:sz w:val="24"/>
          <w:szCs w:val="24"/>
        </w:rPr>
        <w:t>, le PAM touche la cible des pasteurs en soudure pastorale (</w:t>
      </w:r>
      <w:r w:rsidR="00D33DF6">
        <w:rPr>
          <w:rFonts w:ascii="Arial" w:eastAsia="Calibri" w:hAnsi="Arial" w:cs="Arial"/>
          <w:bCs/>
          <w:sz w:val="24"/>
          <w:szCs w:val="24"/>
        </w:rPr>
        <w:t xml:space="preserve">mais qui n’est certainement </w:t>
      </w:r>
      <w:r w:rsidRPr="00D33DF6">
        <w:rPr>
          <w:rFonts w:ascii="Arial" w:eastAsia="Calibri" w:hAnsi="Arial" w:cs="Arial"/>
          <w:bCs/>
          <w:sz w:val="24"/>
          <w:szCs w:val="24"/>
        </w:rPr>
        <w:t>pas la même cible que la soudure agricole).</w:t>
      </w:r>
      <w:r w:rsidR="00C4154C">
        <w:rPr>
          <w:rFonts w:ascii="Arial" w:eastAsia="Calibri" w:hAnsi="Arial" w:cs="Arial"/>
          <w:bCs/>
          <w:sz w:val="24"/>
          <w:szCs w:val="24"/>
        </w:rPr>
        <w:t xml:space="preserve"> </w:t>
      </w:r>
    </w:p>
    <w:p w14:paraId="69948260" w14:textId="24093418" w:rsidR="00D57E6F" w:rsidRPr="00D33DF6" w:rsidRDefault="00D57E6F" w:rsidP="00D33DF6">
      <w:pPr>
        <w:jc w:val="both"/>
        <w:rPr>
          <w:rFonts w:ascii="Arial" w:eastAsia="Calibri" w:hAnsi="Arial" w:cs="Arial"/>
          <w:bCs/>
          <w:sz w:val="24"/>
          <w:szCs w:val="24"/>
        </w:rPr>
      </w:pPr>
      <w:r w:rsidRPr="00D33DF6">
        <w:rPr>
          <w:rFonts w:ascii="Arial" w:eastAsia="Calibri" w:hAnsi="Arial" w:cs="Arial"/>
          <w:bCs/>
          <w:sz w:val="24"/>
          <w:szCs w:val="24"/>
        </w:rPr>
        <w:t xml:space="preserve">ACF </w:t>
      </w:r>
      <w:r w:rsidR="00D33DF6">
        <w:rPr>
          <w:rFonts w:ascii="Arial" w:eastAsia="Calibri" w:hAnsi="Arial" w:cs="Arial"/>
          <w:bCs/>
          <w:sz w:val="24"/>
          <w:szCs w:val="24"/>
        </w:rPr>
        <w:t xml:space="preserve">devrait </w:t>
      </w:r>
      <w:r w:rsidR="00D33DF6" w:rsidRPr="00D33DF6">
        <w:rPr>
          <w:rFonts w:ascii="Arial" w:eastAsia="Calibri" w:hAnsi="Arial" w:cs="Arial"/>
          <w:bCs/>
          <w:sz w:val="24"/>
          <w:szCs w:val="24"/>
        </w:rPr>
        <w:t>appuy</w:t>
      </w:r>
      <w:r w:rsidR="00D33DF6">
        <w:rPr>
          <w:rFonts w:ascii="Arial" w:eastAsia="Calibri" w:hAnsi="Arial" w:cs="Arial"/>
          <w:bCs/>
          <w:sz w:val="24"/>
          <w:szCs w:val="24"/>
        </w:rPr>
        <w:t>er</w:t>
      </w:r>
      <w:r w:rsidRPr="00D33DF6">
        <w:rPr>
          <w:rFonts w:ascii="Arial" w:eastAsia="Calibri" w:hAnsi="Arial" w:cs="Arial"/>
          <w:bCs/>
          <w:sz w:val="24"/>
          <w:szCs w:val="24"/>
        </w:rPr>
        <w:t xml:space="preserve"> 4000 </w:t>
      </w:r>
      <w:r w:rsidR="00D33DF6">
        <w:rPr>
          <w:rFonts w:ascii="Arial" w:eastAsia="Calibri" w:hAnsi="Arial" w:cs="Arial"/>
          <w:bCs/>
          <w:sz w:val="24"/>
          <w:szCs w:val="24"/>
        </w:rPr>
        <w:t xml:space="preserve">personnes </w:t>
      </w:r>
      <w:r w:rsidRPr="00D33DF6">
        <w:rPr>
          <w:rFonts w:ascii="Arial" w:eastAsia="Calibri" w:hAnsi="Arial" w:cs="Arial"/>
          <w:bCs/>
          <w:sz w:val="24"/>
          <w:szCs w:val="24"/>
        </w:rPr>
        <w:t xml:space="preserve">sur </w:t>
      </w:r>
      <w:r w:rsidR="00D33DF6">
        <w:rPr>
          <w:rFonts w:ascii="Arial" w:eastAsia="Calibri" w:hAnsi="Arial" w:cs="Arial"/>
          <w:bCs/>
          <w:sz w:val="24"/>
          <w:szCs w:val="24"/>
        </w:rPr>
        <w:t xml:space="preserve">les </w:t>
      </w:r>
      <w:r w:rsidRPr="00D33DF6">
        <w:rPr>
          <w:rFonts w:ascii="Arial" w:eastAsia="Calibri" w:hAnsi="Arial" w:cs="Arial"/>
          <w:bCs/>
          <w:sz w:val="24"/>
          <w:szCs w:val="24"/>
        </w:rPr>
        <w:t xml:space="preserve">6000 </w:t>
      </w:r>
      <w:r w:rsidR="00D33DF6">
        <w:rPr>
          <w:rFonts w:ascii="Arial" w:eastAsia="Calibri" w:hAnsi="Arial" w:cs="Arial"/>
          <w:bCs/>
          <w:sz w:val="24"/>
          <w:szCs w:val="24"/>
        </w:rPr>
        <w:t xml:space="preserve">visées par le SAP. Un </w:t>
      </w:r>
      <w:r w:rsidRPr="00D33DF6">
        <w:rPr>
          <w:rFonts w:ascii="Arial" w:eastAsia="Calibri" w:hAnsi="Arial" w:cs="Arial"/>
          <w:bCs/>
          <w:sz w:val="24"/>
          <w:szCs w:val="24"/>
        </w:rPr>
        <w:t>gap de 1</w:t>
      </w:r>
      <w:r w:rsidR="00D33DF6">
        <w:rPr>
          <w:rFonts w:ascii="Arial" w:eastAsia="Calibri" w:hAnsi="Arial" w:cs="Arial"/>
          <w:bCs/>
          <w:sz w:val="24"/>
          <w:szCs w:val="24"/>
        </w:rPr>
        <w:t>800</w:t>
      </w:r>
      <w:r w:rsidRPr="00D33DF6">
        <w:rPr>
          <w:rFonts w:ascii="Arial" w:eastAsia="Calibri" w:hAnsi="Arial" w:cs="Arial"/>
          <w:bCs/>
          <w:sz w:val="24"/>
          <w:szCs w:val="24"/>
        </w:rPr>
        <w:t xml:space="preserve"> personnes</w:t>
      </w:r>
      <w:r w:rsidR="00D33DF6">
        <w:rPr>
          <w:rFonts w:ascii="Arial" w:eastAsia="Calibri" w:hAnsi="Arial" w:cs="Arial"/>
          <w:bCs/>
          <w:sz w:val="24"/>
          <w:szCs w:val="24"/>
        </w:rPr>
        <w:t xml:space="preserve"> sera pris en charge par la CCA dans le cadre de </w:t>
      </w:r>
      <w:r w:rsidR="00C4154C">
        <w:rPr>
          <w:rFonts w:ascii="Arial" w:eastAsia="Calibri" w:hAnsi="Arial" w:cs="Arial"/>
          <w:bCs/>
          <w:sz w:val="24"/>
          <w:szCs w:val="24"/>
        </w:rPr>
        <w:t>l</w:t>
      </w:r>
      <w:r w:rsidR="00D33DF6">
        <w:rPr>
          <w:rFonts w:ascii="Arial" w:eastAsia="Calibri" w:hAnsi="Arial" w:cs="Arial"/>
          <w:bCs/>
          <w:sz w:val="24"/>
          <w:szCs w:val="24"/>
        </w:rPr>
        <w:t>a DGC.</w:t>
      </w:r>
    </w:p>
    <w:p w14:paraId="015A84A8" w14:textId="3ED4551A" w:rsidR="00D57E6F" w:rsidRPr="00D33DF6" w:rsidRDefault="00C4154C" w:rsidP="00D33DF6">
      <w:pPr>
        <w:jc w:val="both"/>
        <w:rPr>
          <w:rFonts w:ascii="Arial" w:eastAsia="Calibri" w:hAnsi="Arial" w:cs="Arial"/>
          <w:bCs/>
          <w:sz w:val="24"/>
          <w:szCs w:val="24"/>
        </w:rPr>
      </w:pPr>
      <w:r>
        <w:rPr>
          <w:rFonts w:ascii="Arial" w:eastAsia="Calibri" w:hAnsi="Arial" w:cs="Arial"/>
          <w:bCs/>
          <w:sz w:val="24"/>
          <w:szCs w:val="24"/>
        </w:rPr>
        <w:t>A Tillia, les besoins se</w:t>
      </w:r>
      <w:r w:rsidR="0078107C">
        <w:rPr>
          <w:rFonts w:ascii="Arial" w:eastAsia="Calibri" w:hAnsi="Arial" w:cs="Arial"/>
          <w:bCs/>
          <w:sz w:val="24"/>
          <w:szCs w:val="24"/>
        </w:rPr>
        <w:t xml:space="preserve">ront couverts par le PAM et </w:t>
      </w:r>
      <w:r w:rsidR="00D557AD" w:rsidRPr="00D33DF6">
        <w:rPr>
          <w:rFonts w:ascii="Arial" w:eastAsia="Calibri" w:hAnsi="Arial" w:cs="Arial"/>
          <w:bCs/>
          <w:sz w:val="24"/>
          <w:szCs w:val="24"/>
        </w:rPr>
        <w:t>ACF (autres intervention</w:t>
      </w:r>
      <w:r w:rsidR="0078107C">
        <w:rPr>
          <w:rFonts w:ascii="Arial" w:eastAsia="Calibri" w:hAnsi="Arial" w:cs="Arial"/>
          <w:bCs/>
          <w:sz w:val="24"/>
          <w:szCs w:val="24"/>
        </w:rPr>
        <w:t>s</w:t>
      </w:r>
      <w:r w:rsidR="00D557AD" w:rsidRPr="00D33DF6">
        <w:rPr>
          <w:rFonts w:ascii="Arial" w:eastAsia="Calibri" w:hAnsi="Arial" w:cs="Arial"/>
          <w:bCs/>
          <w:sz w:val="24"/>
          <w:szCs w:val="24"/>
        </w:rPr>
        <w:t>)</w:t>
      </w:r>
      <w:r w:rsidR="0078107C">
        <w:rPr>
          <w:rFonts w:ascii="Arial" w:eastAsia="Calibri" w:hAnsi="Arial" w:cs="Arial"/>
          <w:bCs/>
          <w:sz w:val="24"/>
          <w:szCs w:val="24"/>
        </w:rPr>
        <w:t>.</w:t>
      </w:r>
    </w:p>
    <w:p w14:paraId="089FC41A" w14:textId="77777777" w:rsidR="00D557AD" w:rsidRPr="0078107C" w:rsidRDefault="00D557AD" w:rsidP="0078107C">
      <w:pPr>
        <w:pStyle w:val="ListParagraph"/>
        <w:numPr>
          <w:ilvl w:val="0"/>
          <w:numId w:val="10"/>
        </w:numPr>
        <w:jc w:val="both"/>
        <w:rPr>
          <w:rFonts w:ascii="Arial" w:eastAsia="Calibri" w:hAnsi="Arial" w:cs="Arial"/>
          <w:b/>
          <w:bCs/>
          <w:sz w:val="24"/>
          <w:szCs w:val="24"/>
        </w:rPr>
      </w:pPr>
      <w:r w:rsidRPr="0078107C">
        <w:rPr>
          <w:rFonts w:ascii="Arial" w:eastAsia="Calibri" w:hAnsi="Arial" w:cs="Arial"/>
          <w:b/>
          <w:bCs/>
          <w:sz w:val="24"/>
          <w:szCs w:val="24"/>
        </w:rPr>
        <w:t>Tillabéri :</w:t>
      </w:r>
    </w:p>
    <w:p w14:paraId="7432CD38" w14:textId="77777777" w:rsidR="00D557AD" w:rsidRDefault="0078107C" w:rsidP="0078107C">
      <w:pPr>
        <w:jc w:val="both"/>
        <w:rPr>
          <w:rFonts w:ascii="Arial" w:eastAsia="Calibri" w:hAnsi="Arial" w:cs="Arial"/>
          <w:bCs/>
          <w:sz w:val="24"/>
          <w:szCs w:val="24"/>
        </w:rPr>
      </w:pPr>
      <w:r>
        <w:rPr>
          <w:rFonts w:ascii="Arial" w:eastAsia="Calibri" w:hAnsi="Arial" w:cs="Arial"/>
          <w:bCs/>
          <w:sz w:val="24"/>
          <w:szCs w:val="24"/>
        </w:rPr>
        <w:t xml:space="preserve">Le </w:t>
      </w:r>
      <w:r w:rsidR="00D557AD" w:rsidRPr="0078107C">
        <w:rPr>
          <w:rFonts w:ascii="Arial" w:eastAsia="Calibri" w:hAnsi="Arial" w:cs="Arial"/>
          <w:bCs/>
          <w:sz w:val="24"/>
          <w:szCs w:val="24"/>
        </w:rPr>
        <w:t>PAM couvre la totalité des besoins de</w:t>
      </w:r>
      <w:r w:rsidR="00EF05DD">
        <w:rPr>
          <w:rFonts w:ascii="Arial" w:eastAsia="Calibri" w:hAnsi="Arial" w:cs="Arial"/>
          <w:bCs/>
          <w:sz w:val="24"/>
          <w:szCs w:val="24"/>
        </w:rPr>
        <w:t>s communes d’</w:t>
      </w:r>
      <w:r w:rsidR="00D557AD" w:rsidRPr="0078107C">
        <w:rPr>
          <w:rFonts w:ascii="Arial" w:eastAsia="Calibri" w:hAnsi="Arial" w:cs="Arial"/>
          <w:bCs/>
          <w:sz w:val="24"/>
          <w:szCs w:val="24"/>
        </w:rPr>
        <w:t xml:space="preserve">Abala, </w:t>
      </w:r>
      <w:proofErr w:type="spellStart"/>
      <w:r w:rsidR="00D557AD" w:rsidRPr="0078107C">
        <w:rPr>
          <w:rFonts w:ascii="Arial" w:eastAsia="Calibri" w:hAnsi="Arial" w:cs="Arial"/>
          <w:bCs/>
          <w:sz w:val="24"/>
          <w:szCs w:val="24"/>
        </w:rPr>
        <w:t>S</w:t>
      </w:r>
      <w:r w:rsidR="00EE5148" w:rsidRPr="0078107C">
        <w:rPr>
          <w:rFonts w:ascii="Arial" w:eastAsia="Calibri" w:hAnsi="Arial" w:cs="Arial"/>
          <w:bCs/>
          <w:sz w:val="24"/>
          <w:szCs w:val="24"/>
        </w:rPr>
        <w:t>a</w:t>
      </w:r>
      <w:r w:rsidR="00D557AD" w:rsidRPr="0078107C">
        <w:rPr>
          <w:rFonts w:ascii="Arial" w:eastAsia="Calibri" w:hAnsi="Arial" w:cs="Arial"/>
          <w:bCs/>
          <w:sz w:val="24"/>
          <w:szCs w:val="24"/>
        </w:rPr>
        <w:t>nam</w:t>
      </w:r>
      <w:proofErr w:type="spellEnd"/>
      <w:r w:rsidR="00D557AD" w:rsidRPr="0078107C">
        <w:rPr>
          <w:rFonts w:ascii="Arial" w:eastAsia="Calibri" w:hAnsi="Arial" w:cs="Arial"/>
          <w:bCs/>
          <w:sz w:val="24"/>
          <w:szCs w:val="24"/>
        </w:rPr>
        <w:t xml:space="preserve">, </w:t>
      </w:r>
      <w:proofErr w:type="spellStart"/>
      <w:r w:rsidR="00D557AD" w:rsidRPr="0078107C">
        <w:rPr>
          <w:rFonts w:ascii="Arial" w:eastAsia="Calibri" w:hAnsi="Arial" w:cs="Arial"/>
          <w:bCs/>
          <w:sz w:val="24"/>
          <w:szCs w:val="24"/>
        </w:rPr>
        <w:t>Ay</w:t>
      </w:r>
      <w:r w:rsidR="00EF05DD">
        <w:rPr>
          <w:rFonts w:ascii="Arial" w:eastAsia="Calibri" w:hAnsi="Arial" w:cs="Arial"/>
          <w:bCs/>
          <w:sz w:val="24"/>
          <w:szCs w:val="24"/>
        </w:rPr>
        <w:t>é</w:t>
      </w:r>
      <w:r w:rsidR="00D557AD" w:rsidRPr="0078107C">
        <w:rPr>
          <w:rFonts w:ascii="Arial" w:eastAsia="Calibri" w:hAnsi="Arial" w:cs="Arial"/>
          <w:bCs/>
          <w:sz w:val="24"/>
          <w:szCs w:val="24"/>
        </w:rPr>
        <w:t>rou</w:t>
      </w:r>
      <w:proofErr w:type="spellEnd"/>
      <w:r w:rsidR="00D557AD" w:rsidRPr="0078107C">
        <w:rPr>
          <w:rFonts w:ascii="Arial" w:eastAsia="Calibri" w:hAnsi="Arial" w:cs="Arial"/>
          <w:bCs/>
          <w:sz w:val="24"/>
          <w:szCs w:val="24"/>
        </w:rPr>
        <w:t xml:space="preserve"> (</w:t>
      </w:r>
      <w:r>
        <w:rPr>
          <w:rFonts w:ascii="Arial" w:eastAsia="Calibri" w:hAnsi="Arial" w:cs="Arial"/>
          <w:bCs/>
          <w:sz w:val="24"/>
          <w:szCs w:val="24"/>
        </w:rPr>
        <w:t xml:space="preserve">avec l’ONG </w:t>
      </w:r>
      <w:proofErr w:type="spellStart"/>
      <w:r>
        <w:rPr>
          <w:rFonts w:ascii="Arial" w:eastAsia="Calibri" w:hAnsi="Arial" w:cs="Arial"/>
          <w:bCs/>
          <w:sz w:val="24"/>
          <w:szCs w:val="24"/>
        </w:rPr>
        <w:t>C</w:t>
      </w:r>
      <w:r w:rsidR="00D557AD" w:rsidRPr="0078107C">
        <w:rPr>
          <w:rFonts w:ascii="Arial" w:eastAsia="Calibri" w:hAnsi="Arial" w:cs="Arial"/>
          <w:bCs/>
          <w:sz w:val="24"/>
          <w:szCs w:val="24"/>
        </w:rPr>
        <w:t>oncern</w:t>
      </w:r>
      <w:proofErr w:type="spellEnd"/>
      <w:r w:rsidR="00D557AD" w:rsidRPr="0078107C">
        <w:rPr>
          <w:rFonts w:ascii="Arial" w:eastAsia="Calibri" w:hAnsi="Arial" w:cs="Arial"/>
          <w:bCs/>
          <w:sz w:val="24"/>
          <w:szCs w:val="24"/>
        </w:rPr>
        <w:t xml:space="preserve">) et </w:t>
      </w:r>
      <w:r>
        <w:rPr>
          <w:rFonts w:ascii="Arial" w:eastAsia="Calibri" w:hAnsi="Arial" w:cs="Arial"/>
          <w:bCs/>
          <w:sz w:val="24"/>
          <w:szCs w:val="24"/>
        </w:rPr>
        <w:t>dans la commune d’</w:t>
      </w:r>
      <w:proofErr w:type="spellStart"/>
      <w:r w:rsidR="00D557AD" w:rsidRPr="0078107C">
        <w:rPr>
          <w:rFonts w:ascii="Arial" w:eastAsia="Calibri" w:hAnsi="Arial" w:cs="Arial"/>
          <w:bCs/>
          <w:sz w:val="24"/>
          <w:szCs w:val="24"/>
        </w:rPr>
        <w:t>Inates</w:t>
      </w:r>
      <w:proofErr w:type="spellEnd"/>
      <w:r w:rsidR="00EE5148" w:rsidRPr="0078107C">
        <w:rPr>
          <w:rFonts w:ascii="Arial" w:eastAsia="Calibri" w:hAnsi="Arial" w:cs="Arial"/>
          <w:bCs/>
          <w:sz w:val="24"/>
          <w:szCs w:val="24"/>
        </w:rPr>
        <w:t xml:space="preserve"> (</w:t>
      </w:r>
      <w:r>
        <w:rPr>
          <w:rFonts w:ascii="Arial" w:eastAsia="Calibri" w:hAnsi="Arial" w:cs="Arial"/>
          <w:bCs/>
          <w:sz w:val="24"/>
          <w:szCs w:val="24"/>
        </w:rPr>
        <w:t>en p</w:t>
      </w:r>
      <w:r w:rsidR="00EE5148" w:rsidRPr="0078107C">
        <w:rPr>
          <w:rFonts w:ascii="Arial" w:eastAsia="Calibri" w:hAnsi="Arial" w:cs="Arial"/>
          <w:bCs/>
          <w:sz w:val="24"/>
          <w:szCs w:val="24"/>
        </w:rPr>
        <w:t xml:space="preserve">résence de </w:t>
      </w:r>
      <w:r>
        <w:rPr>
          <w:rFonts w:ascii="Arial" w:eastAsia="Calibri" w:hAnsi="Arial" w:cs="Arial"/>
          <w:bCs/>
          <w:sz w:val="24"/>
          <w:szCs w:val="24"/>
        </w:rPr>
        <w:t xml:space="preserve">nombreux </w:t>
      </w:r>
      <w:r w:rsidR="00EE5148" w:rsidRPr="0078107C">
        <w:rPr>
          <w:rFonts w:ascii="Arial" w:eastAsia="Calibri" w:hAnsi="Arial" w:cs="Arial"/>
          <w:bCs/>
          <w:sz w:val="24"/>
          <w:szCs w:val="24"/>
        </w:rPr>
        <w:t>réfugié</w:t>
      </w:r>
      <w:r>
        <w:rPr>
          <w:rFonts w:ascii="Arial" w:eastAsia="Calibri" w:hAnsi="Arial" w:cs="Arial"/>
          <w:bCs/>
          <w:sz w:val="24"/>
          <w:szCs w:val="24"/>
        </w:rPr>
        <w:t>s et</w:t>
      </w:r>
      <w:r w:rsidR="00E7668D" w:rsidRPr="0078107C">
        <w:rPr>
          <w:rFonts w:ascii="Arial" w:eastAsia="Calibri" w:hAnsi="Arial" w:cs="Arial"/>
          <w:bCs/>
          <w:sz w:val="24"/>
          <w:szCs w:val="24"/>
        </w:rPr>
        <w:t xml:space="preserve"> retournés</w:t>
      </w:r>
      <w:r>
        <w:rPr>
          <w:rFonts w:ascii="Arial" w:eastAsia="Calibri" w:hAnsi="Arial" w:cs="Arial"/>
          <w:bCs/>
          <w:sz w:val="24"/>
          <w:szCs w:val="24"/>
        </w:rPr>
        <w:t xml:space="preserve"> avec 7 870 </w:t>
      </w:r>
      <w:r w:rsidRPr="0078107C">
        <w:rPr>
          <w:rFonts w:ascii="Arial" w:eastAsia="Calibri" w:hAnsi="Arial" w:cs="Arial"/>
          <w:bCs/>
          <w:sz w:val="24"/>
          <w:szCs w:val="24"/>
        </w:rPr>
        <w:t xml:space="preserve">personnes vulnérables </w:t>
      </w:r>
      <w:r>
        <w:rPr>
          <w:rFonts w:ascii="Arial" w:eastAsia="Calibri" w:hAnsi="Arial" w:cs="Arial"/>
          <w:bCs/>
          <w:sz w:val="24"/>
          <w:szCs w:val="24"/>
        </w:rPr>
        <w:t xml:space="preserve">identifiées et 7 988 </w:t>
      </w:r>
      <w:r w:rsidRPr="0078107C">
        <w:rPr>
          <w:rFonts w:ascii="Arial" w:eastAsia="Calibri" w:hAnsi="Arial" w:cs="Arial"/>
          <w:bCs/>
          <w:sz w:val="24"/>
          <w:szCs w:val="24"/>
        </w:rPr>
        <w:t>personnes touchées par le PAM</w:t>
      </w:r>
      <w:r w:rsidR="00E7668D" w:rsidRPr="0078107C">
        <w:rPr>
          <w:rFonts w:ascii="Arial" w:eastAsia="Calibri" w:hAnsi="Arial" w:cs="Arial"/>
          <w:bCs/>
          <w:sz w:val="24"/>
          <w:szCs w:val="24"/>
        </w:rPr>
        <w:t>)</w:t>
      </w:r>
      <w:r>
        <w:rPr>
          <w:rFonts w:ascii="Arial" w:eastAsia="Calibri" w:hAnsi="Arial" w:cs="Arial"/>
          <w:bCs/>
          <w:sz w:val="24"/>
          <w:szCs w:val="24"/>
        </w:rPr>
        <w:t>.</w:t>
      </w:r>
    </w:p>
    <w:p w14:paraId="5BF7D664" w14:textId="77777777" w:rsidR="00EF05DD" w:rsidRDefault="00EF05DD" w:rsidP="0078107C">
      <w:pPr>
        <w:jc w:val="both"/>
        <w:rPr>
          <w:rFonts w:ascii="Arial" w:eastAsia="Calibri" w:hAnsi="Arial" w:cs="Arial"/>
          <w:bCs/>
          <w:sz w:val="24"/>
          <w:szCs w:val="24"/>
        </w:rPr>
      </w:pPr>
      <w:r>
        <w:rPr>
          <w:rFonts w:ascii="Arial" w:eastAsia="Calibri" w:hAnsi="Arial" w:cs="Arial"/>
          <w:bCs/>
          <w:sz w:val="24"/>
          <w:szCs w:val="24"/>
        </w:rPr>
        <w:t xml:space="preserve">A </w:t>
      </w:r>
      <w:proofErr w:type="spellStart"/>
      <w:r w:rsidRPr="00EF05DD">
        <w:rPr>
          <w:rFonts w:ascii="Arial" w:eastAsia="Calibri" w:hAnsi="Arial" w:cs="Arial"/>
          <w:bCs/>
          <w:sz w:val="24"/>
          <w:szCs w:val="24"/>
        </w:rPr>
        <w:t>Ay</w:t>
      </w:r>
      <w:r>
        <w:rPr>
          <w:rFonts w:ascii="Arial" w:eastAsia="Calibri" w:hAnsi="Arial" w:cs="Arial"/>
          <w:bCs/>
          <w:sz w:val="24"/>
          <w:szCs w:val="24"/>
        </w:rPr>
        <w:t>é</w:t>
      </w:r>
      <w:r w:rsidRPr="00EF05DD">
        <w:rPr>
          <w:rFonts w:ascii="Arial" w:eastAsia="Calibri" w:hAnsi="Arial" w:cs="Arial"/>
          <w:bCs/>
          <w:sz w:val="24"/>
          <w:szCs w:val="24"/>
        </w:rPr>
        <w:t>rou</w:t>
      </w:r>
      <w:proofErr w:type="spellEnd"/>
      <w:r w:rsidRPr="00EF05DD">
        <w:rPr>
          <w:rFonts w:ascii="Arial" w:eastAsia="Calibri" w:hAnsi="Arial" w:cs="Arial"/>
          <w:bCs/>
          <w:sz w:val="24"/>
          <w:szCs w:val="24"/>
        </w:rPr>
        <w:t xml:space="preserve"> </w:t>
      </w:r>
      <w:r>
        <w:rPr>
          <w:rFonts w:ascii="Arial" w:eastAsia="Calibri" w:hAnsi="Arial" w:cs="Arial"/>
          <w:bCs/>
          <w:sz w:val="24"/>
          <w:szCs w:val="24"/>
        </w:rPr>
        <w:t xml:space="preserve">par exemple, 10 531 personnes </w:t>
      </w:r>
      <w:r w:rsidRPr="00EF05DD">
        <w:rPr>
          <w:rFonts w:ascii="Arial" w:eastAsia="Calibri" w:hAnsi="Arial" w:cs="Arial"/>
          <w:bCs/>
          <w:sz w:val="24"/>
          <w:szCs w:val="24"/>
        </w:rPr>
        <w:t xml:space="preserve">ont </w:t>
      </w:r>
      <w:r>
        <w:rPr>
          <w:rFonts w:ascii="Arial" w:eastAsia="Calibri" w:hAnsi="Arial" w:cs="Arial"/>
          <w:bCs/>
          <w:sz w:val="24"/>
          <w:szCs w:val="24"/>
        </w:rPr>
        <w:t xml:space="preserve">été </w:t>
      </w:r>
      <w:r w:rsidRPr="00EF05DD">
        <w:rPr>
          <w:rFonts w:ascii="Arial" w:eastAsia="Calibri" w:hAnsi="Arial" w:cs="Arial"/>
          <w:bCs/>
          <w:sz w:val="24"/>
          <w:szCs w:val="24"/>
        </w:rPr>
        <w:t>identifiées vulné</w:t>
      </w:r>
      <w:r>
        <w:rPr>
          <w:rFonts w:ascii="Arial" w:eastAsia="Calibri" w:hAnsi="Arial" w:cs="Arial"/>
          <w:bCs/>
          <w:sz w:val="24"/>
          <w:szCs w:val="24"/>
        </w:rPr>
        <w:t xml:space="preserve">rables par les analyses du SAP et </w:t>
      </w:r>
      <w:r w:rsidRPr="00EF05DD">
        <w:rPr>
          <w:rFonts w:ascii="Arial" w:eastAsia="Calibri" w:hAnsi="Arial" w:cs="Arial"/>
          <w:bCs/>
          <w:sz w:val="24"/>
          <w:szCs w:val="24"/>
        </w:rPr>
        <w:t xml:space="preserve">26 103 personnes seront touchées par le PAM, CONCERN et Save the </w:t>
      </w:r>
      <w:proofErr w:type="spellStart"/>
      <w:r w:rsidRPr="00EF05DD">
        <w:rPr>
          <w:rFonts w:ascii="Arial" w:eastAsia="Calibri" w:hAnsi="Arial" w:cs="Arial"/>
          <w:bCs/>
          <w:sz w:val="24"/>
          <w:szCs w:val="24"/>
        </w:rPr>
        <w:t>Children</w:t>
      </w:r>
      <w:proofErr w:type="spellEnd"/>
      <w:r>
        <w:rPr>
          <w:rFonts w:ascii="Arial" w:eastAsia="Calibri" w:hAnsi="Arial" w:cs="Arial"/>
          <w:bCs/>
          <w:sz w:val="24"/>
          <w:szCs w:val="24"/>
        </w:rPr>
        <w:t>.</w:t>
      </w:r>
    </w:p>
    <w:p w14:paraId="4DE891EB" w14:textId="7363F2D2" w:rsidR="00D557AD" w:rsidRPr="0078107C" w:rsidRDefault="0078107C" w:rsidP="0078107C">
      <w:pPr>
        <w:jc w:val="both"/>
        <w:rPr>
          <w:rFonts w:ascii="Arial" w:eastAsia="Calibri" w:hAnsi="Arial" w:cs="Arial"/>
          <w:bCs/>
          <w:sz w:val="24"/>
          <w:szCs w:val="24"/>
        </w:rPr>
      </w:pPr>
      <w:r>
        <w:rPr>
          <w:rFonts w:ascii="Arial" w:eastAsia="Calibri" w:hAnsi="Arial" w:cs="Arial"/>
          <w:bCs/>
          <w:sz w:val="24"/>
          <w:szCs w:val="24"/>
        </w:rPr>
        <w:t xml:space="preserve">A </w:t>
      </w:r>
      <w:proofErr w:type="spellStart"/>
      <w:r>
        <w:rPr>
          <w:rFonts w:ascii="Arial" w:eastAsia="Calibri" w:hAnsi="Arial" w:cs="Arial"/>
          <w:bCs/>
          <w:sz w:val="24"/>
          <w:szCs w:val="24"/>
        </w:rPr>
        <w:t>Banibangou</w:t>
      </w:r>
      <w:proofErr w:type="spellEnd"/>
      <w:r>
        <w:rPr>
          <w:rFonts w:ascii="Arial" w:eastAsia="Calibri" w:hAnsi="Arial" w:cs="Arial"/>
          <w:bCs/>
          <w:sz w:val="24"/>
          <w:szCs w:val="24"/>
        </w:rPr>
        <w:t xml:space="preserve"> </w:t>
      </w:r>
      <w:r w:rsidR="00C4154C">
        <w:rPr>
          <w:rFonts w:ascii="Arial" w:eastAsia="Calibri" w:hAnsi="Arial" w:cs="Arial"/>
          <w:bCs/>
          <w:sz w:val="24"/>
          <w:szCs w:val="24"/>
        </w:rPr>
        <w:t xml:space="preserve">ou la cible totale est de 39 700 personnes vulnérables, </w:t>
      </w:r>
      <w:r>
        <w:rPr>
          <w:rFonts w:ascii="Arial" w:eastAsia="Calibri" w:hAnsi="Arial" w:cs="Arial"/>
          <w:bCs/>
          <w:sz w:val="24"/>
          <w:szCs w:val="24"/>
        </w:rPr>
        <w:t xml:space="preserve">les opérations du PAM qui appuie </w:t>
      </w:r>
      <w:r w:rsidR="00EE5148" w:rsidRPr="0078107C">
        <w:rPr>
          <w:rFonts w:ascii="Arial" w:eastAsia="Calibri" w:hAnsi="Arial" w:cs="Arial"/>
          <w:bCs/>
          <w:sz w:val="24"/>
          <w:szCs w:val="24"/>
        </w:rPr>
        <w:t>15000</w:t>
      </w:r>
      <w:r>
        <w:rPr>
          <w:rFonts w:ascii="Arial" w:eastAsia="Calibri" w:hAnsi="Arial" w:cs="Arial"/>
          <w:bCs/>
          <w:sz w:val="24"/>
          <w:szCs w:val="24"/>
        </w:rPr>
        <w:t xml:space="preserve"> personnes et du </w:t>
      </w:r>
      <w:r w:rsidR="00EE5148" w:rsidRPr="0078107C">
        <w:rPr>
          <w:rFonts w:ascii="Arial" w:eastAsia="Calibri" w:hAnsi="Arial" w:cs="Arial"/>
          <w:bCs/>
          <w:sz w:val="24"/>
          <w:szCs w:val="24"/>
        </w:rPr>
        <w:t xml:space="preserve">CICR </w:t>
      </w:r>
      <w:r>
        <w:rPr>
          <w:rFonts w:ascii="Arial" w:eastAsia="Calibri" w:hAnsi="Arial" w:cs="Arial"/>
          <w:bCs/>
          <w:sz w:val="24"/>
          <w:szCs w:val="24"/>
        </w:rPr>
        <w:t>qui en appuie 2037 seront complétées par la CCA pour combler le gap (17 000 personnes).</w:t>
      </w:r>
    </w:p>
    <w:p w14:paraId="6E32CB2C" w14:textId="77777777" w:rsidR="00404082" w:rsidRPr="0078107C" w:rsidRDefault="0078107C" w:rsidP="0078107C">
      <w:pPr>
        <w:jc w:val="both"/>
        <w:rPr>
          <w:rFonts w:ascii="Arial" w:eastAsia="Calibri" w:hAnsi="Arial" w:cs="Arial"/>
          <w:bCs/>
          <w:sz w:val="24"/>
          <w:szCs w:val="24"/>
        </w:rPr>
      </w:pPr>
      <w:r>
        <w:rPr>
          <w:rFonts w:ascii="Arial" w:eastAsia="Calibri" w:hAnsi="Arial" w:cs="Arial"/>
          <w:bCs/>
          <w:sz w:val="24"/>
          <w:szCs w:val="24"/>
        </w:rPr>
        <w:t xml:space="preserve">A </w:t>
      </w:r>
      <w:proofErr w:type="spellStart"/>
      <w:r>
        <w:rPr>
          <w:rFonts w:ascii="Arial" w:eastAsia="Calibri" w:hAnsi="Arial" w:cs="Arial"/>
          <w:bCs/>
          <w:sz w:val="24"/>
          <w:szCs w:val="24"/>
        </w:rPr>
        <w:t>Bankilaré</w:t>
      </w:r>
      <w:proofErr w:type="spellEnd"/>
      <w:r>
        <w:rPr>
          <w:rFonts w:ascii="Arial" w:eastAsia="Calibri" w:hAnsi="Arial" w:cs="Arial"/>
          <w:bCs/>
          <w:sz w:val="24"/>
          <w:szCs w:val="24"/>
        </w:rPr>
        <w:t xml:space="preserve"> des échanges seront engagés entre la CCA et </w:t>
      </w:r>
      <w:r w:rsidR="00404082" w:rsidRPr="0078107C">
        <w:rPr>
          <w:rFonts w:ascii="Arial" w:eastAsia="Calibri" w:hAnsi="Arial" w:cs="Arial"/>
          <w:bCs/>
          <w:sz w:val="24"/>
          <w:szCs w:val="24"/>
        </w:rPr>
        <w:t xml:space="preserve">Save </w:t>
      </w:r>
      <w:r>
        <w:rPr>
          <w:rFonts w:ascii="Arial" w:eastAsia="Calibri" w:hAnsi="Arial" w:cs="Arial"/>
          <w:bCs/>
          <w:sz w:val="24"/>
          <w:szCs w:val="24"/>
        </w:rPr>
        <w:t xml:space="preserve">qui appuie déjà </w:t>
      </w:r>
      <w:r w:rsidR="00404082" w:rsidRPr="0078107C">
        <w:rPr>
          <w:rFonts w:ascii="Arial" w:eastAsia="Calibri" w:hAnsi="Arial" w:cs="Arial"/>
          <w:bCs/>
          <w:sz w:val="24"/>
          <w:szCs w:val="24"/>
        </w:rPr>
        <w:t>3675 personnes</w:t>
      </w:r>
      <w:r>
        <w:rPr>
          <w:rFonts w:ascii="Arial" w:eastAsia="Calibri" w:hAnsi="Arial" w:cs="Arial"/>
          <w:bCs/>
          <w:sz w:val="24"/>
          <w:szCs w:val="24"/>
        </w:rPr>
        <w:t xml:space="preserve"> (</w:t>
      </w:r>
      <w:r w:rsidR="00404082" w:rsidRPr="0078107C">
        <w:rPr>
          <w:rFonts w:ascii="Arial" w:eastAsia="Calibri" w:hAnsi="Arial" w:cs="Arial"/>
          <w:bCs/>
          <w:sz w:val="24"/>
          <w:szCs w:val="24"/>
        </w:rPr>
        <w:t>Gap de 40</w:t>
      </w:r>
      <w:r>
        <w:rPr>
          <w:rFonts w:ascii="Arial" w:eastAsia="Calibri" w:hAnsi="Arial" w:cs="Arial"/>
          <w:bCs/>
          <w:sz w:val="24"/>
          <w:szCs w:val="24"/>
        </w:rPr>
        <w:t> </w:t>
      </w:r>
      <w:r w:rsidR="00404082" w:rsidRPr="0078107C">
        <w:rPr>
          <w:rFonts w:ascii="Arial" w:eastAsia="Calibri" w:hAnsi="Arial" w:cs="Arial"/>
          <w:bCs/>
          <w:sz w:val="24"/>
          <w:szCs w:val="24"/>
        </w:rPr>
        <w:t>000</w:t>
      </w:r>
      <w:r>
        <w:rPr>
          <w:rFonts w:ascii="Arial" w:eastAsia="Calibri" w:hAnsi="Arial" w:cs="Arial"/>
          <w:bCs/>
          <w:sz w:val="24"/>
          <w:szCs w:val="24"/>
        </w:rPr>
        <w:t xml:space="preserve"> personnes).</w:t>
      </w:r>
    </w:p>
    <w:p w14:paraId="2DA938EB" w14:textId="77777777" w:rsidR="00404082" w:rsidRPr="0078107C" w:rsidRDefault="00404082" w:rsidP="0078107C">
      <w:pPr>
        <w:jc w:val="both"/>
        <w:rPr>
          <w:rFonts w:ascii="Arial" w:eastAsia="Calibri" w:hAnsi="Arial" w:cs="Arial"/>
          <w:bCs/>
          <w:sz w:val="24"/>
          <w:szCs w:val="24"/>
        </w:rPr>
      </w:pPr>
      <w:r w:rsidRPr="0078107C">
        <w:rPr>
          <w:rFonts w:ascii="Arial" w:eastAsia="Calibri" w:hAnsi="Arial" w:cs="Arial"/>
          <w:bCs/>
          <w:sz w:val="24"/>
          <w:szCs w:val="24"/>
        </w:rPr>
        <w:t xml:space="preserve">Département </w:t>
      </w:r>
      <w:proofErr w:type="spellStart"/>
      <w:r w:rsidRPr="0078107C">
        <w:rPr>
          <w:rFonts w:ascii="Arial" w:eastAsia="Calibri" w:hAnsi="Arial" w:cs="Arial"/>
          <w:bCs/>
          <w:sz w:val="24"/>
          <w:szCs w:val="24"/>
        </w:rPr>
        <w:t>Oualam</w:t>
      </w:r>
      <w:proofErr w:type="spellEnd"/>
      <w:r w:rsidRPr="0078107C">
        <w:rPr>
          <w:rFonts w:ascii="Arial" w:eastAsia="Calibri" w:hAnsi="Arial" w:cs="Arial"/>
          <w:bCs/>
          <w:sz w:val="24"/>
          <w:szCs w:val="24"/>
        </w:rPr>
        <w:t xml:space="preserve"> ou </w:t>
      </w:r>
      <w:r w:rsidR="005A403F">
        <w:rPr>
          <w:rFonts w:ascii="Arial" w:eastAsia="Calibri" w:hAnsi="Arial" w:cs="Arial"/>
          <w:bCs/>
          <w:sz w:val="24"/>
          <w:szCs w:val="24"/>
        </w:rPr>
        <w:t xml:space="preserve">le PAM intervient des gaps ont été soulevés à </w:t>
      </w:r>
      <w:proofErr w:type="spellStart"/>
      <w:r w:rsidRPr="0078107C">
        <w:rPr>
          <w:rFonts w:ascii="Arial" w:eastAsia="Calibri" w:hAnsi="Arial" w:cs="Arial"/>
          <w:bCs/>
          <w:sz w:val="24"/>
          <w:szCs w:val="24"/>
        </w:rPr>
        <w:t>Dingazi</w:t>
      </w:r>
      <w:proofErr w:type="spellEnd"/>
      <w:r w:rsidRPr="0078107C">
        <w:rPr>
          <w:rFonts w:ascii="Arial" w:eastAsia="Calibri" w:hAnsi="Arial" w:cs="Arial"/>
          <w:bCs/>
          <w:sz w:val="24"/>
          <w:szCs w:val="24"/>
        </w:rPr>
        <w:t xml:space="preserve"> </w:t>
      </w:r>
      <w:r w:rsidR="005A403F">
        <w:rPr>
          <w:rFonts w:ascii="Arial" w:eastAsia="Calibri" w:hAnsi="Arial" w:cs="Arial"/>
          <w:bCs/>
          <w:sz w:val="24"/>
          <w:szCs w:val="24"/>
        </w:rPr>
        <w:t>(</w:t>
      </w:r>
      <w:r w:rsidRPr="0078107C">
        <w:rPr>
          <w:rFonts w:ascii="Arial" w:eastAsia="Calibri" w:hAnsi="Arial" w:cs="Arial"/>
          <w:bCs/>
          <w:sz w:val="24"/>
          <w:szCs w:val="24"/>
        </w:rPr>
        <w:t>3200 personnes</w:t>
      </w:r>
      <w:r w:rsidR="005A403F">
        <w:rPr>
          <w:rFonts w:ascii="Arial" w:eastAsia="Calibri" w:hAnsi="Arial" w:cs="Arial"/>
          <w:bCs/>
          <w:sz w:val="24"/>
          <w:szCs w:val="24"/>
        </w:rPr>
        <w:t xml:space="preserve">), </w:t>
      </w:r>
      <w:proofErr w:type="spellStart"/>
      <w:r w:rsidRPr="0078107C">
        <w:rPr>
          <w:rFonts w:ascii="Arial" w:eastAsia="Calibri" w:hAnsi="Arial" w:cs="Arial"/>
          <w:bCs/>
          <w:sz w:val="24"/>
          <w:szCs w:val="24"/>
        </w:rPr>
        <w:t>Ouallam</w:t>
      </w:r>
      <w:proofErr w:type="spellEnd"/>
      <w:r w:rsidRPr="0078107C">
        <w:rPr>
          <w:rFonts w:ascii="Arial" w:eastAsia="Calibri" w:hAnsi="Arial" w:cs="Arial"/>
          <w:bCs/>
          <w:sz w:val="24"/>
          <w:szCs w:val="24"/>
        </w:rPr>
        <w:t xml:space="preserve"> </w:t>
      </w:r>
      <w:r w:rsidR="005A403F">
        <w:rPr>
          <w:rFonts w:ascii="Arial" w:eastAsia="Calibri" w:hAnsi="Arial" w:cs="Arial"/>
          <w:bCs/>
          <w:sz w:val="24"/>
          <w:szCs w:val="24"/>
        </w:rPr>
        <w:t>(</w:t>
      </w:r>
      <w:r w:rsidR="00E7668D" w:rsidRPr="0078107C">
        <w:rPr>
          <w:rFonts w:ascii="Arial" w:eastAsia="Calibri" w:hAnsi="Arial" w:cs="Arial"/>
          <w:bCs/>
          <w:sz w:val="24"/>
          <w:szCs w:val="24"/>
        </w:rPr>
        <w:t>1900 personnes</w:t>
      </w:r>
      <w:r w:rsidR="005A403F">
        <w:rPr>
          <w:rFonts w:ascii="Arial" w:eastAsia="Calibri" w:hAnsi="Arial" w:cs="Arial"/>
          <w:bCs/>
          <w:sz w:val="24"/>
          <w:szCs w:val="24"/>
        </w:rPr>
        <w:t xml:space="preserve">), </w:t>
      </w:r>
      <w:proofErr w:type="spellStart"/>
      <w:r w:rsidRPr="0078107C">
        <w:rPr>
          <w:rFonts w:ascii="Arial" w:eastAsia="Calibri" w:hAnsi="Arial" w:cs="Arial"/>
          <w:bCs/>
          <w:sz w:val="24"/>
          <w:szCs w:val="24"/>
        </w:rPr>
        <w:t>Simiri</w:t>
      </w:r>
      <w:proofErr w:type="spellEnd"/>
      <w:r w:rsidRPr="0078107C">
        <w:rPr>
          <w:rFonts w:ascii="Arial" w:eastAsia="Calibri" w:hAnsi="Arial" w:cs="Arial"/>
          <w:bCs/>
          <w:sz w:val="24"/>
          <w:szCs w:val="24"/>
        </w:rPr>
        <w:t xml:space="preserve"> </w:t>
      </w:r>
      <w:r w:rsidR="005A403F">
        <w:rPr>
          <w:rFonts w:ascii="Arial" w:eastAsia="Calibri" w:hAnsi="Arial" w:cs="Arial"/>
          <w:bCs/>
          <w:sz w:val="24"/>
          <w:szCs w:val="24"/>
        </w:rPr>
        <w:t>(</w:t>
      </w:r>
      <w:r w:rsidRPr="0078107C">
        <w:rPr>
          <w:rFonts w:ascii="Arial" w:eastAsia="Calibri" w:hAnsi="Arial" w:cs="Arial"/>
          <w:bCs/>
          <w:sz w:val="24"/>
          <w:szCs w:val="24"/>
        </w:rPr>
        <w:t xml:space="preserve">26 600 </w:t>
      </w:r>
      <w:r w:rsidR="00E7668D" w:rsidRPr="0078107C">
        <w:rPr>
          <w:rFonts w:ascii="Arial" w:eastAsia="Calibri" w:hAnsi="Arial" w:cs="Arial"/>
          <w:bCs/>
          <w:sz w:val="24"/>
          <w:szCs w:val="24"/>
        </w:rPr>
        <w:t>personnes</w:t>
      </w:r>
      <w:r w:rsidR="005A403F">
        <w:rPr>
          <w:rFonts w:ascii="Arial" w:eastAsia="Calibri" w:hAnsi="Arial" w:cs="Arial"/>
          <w:bCs/>
          <w:sz w:val="24"/>
          <w:szCs w:val="24"/>
        </w:rPr>
        <w:t xml:space="preserve">) alors que dans la commune de </w:t>
      </w:r>
      <w:proofErr w:type="spellStart"/>
      <w:r w:rsidRPr="0078107C">
        <w:rPr>
          <w:rFonts w:ascii="Arial" w:eastAsia="Calibri" w:hAnsi="Arial" w:cs="Arial"/>
          <w:bCs/>
          <w:sz w:val="24"/>
          <w:szCs w:val="24"/>
        </w:rPr>
        <w:t>Tondikiwindi</w:t>
      </w:r>
      <w:proofErr w:type="spellEnd"/>
      <w:r w:rsidRPr="0078107C">
        <w:rPr>
          <w:rFonts w:ascii="Arial" w:eastAsia="Calibri" w:hAnsi="Arial" w:cs="Arial"/>
          <w:bCs/>
          <w:sz w:val="24"/>
          <w:szCs w:val="24"/>
        </w:rPr>
        <w:t xml:space="preserve"> </w:t>
      </w:r>
      <w:r w:rsidR="005A403F">
        <w:rPr>
          <w:rFonts w:ascii="Arial" w:eastAsia="Calibri" w:hAnsi="Arial" w:cs="Arial"/>
          <w:bCs/>
          <w:sz w:val="24"/>
          <w:szCs w:val="24"/>
        </w:rPr>
        <w:t xml:space="preserve">la cible a été </w:t>
      </w:r>
      <w:r w:rsidRPr="0078107C">
        <w:rPr>
          <w:rFonts w:ascii="Arial" w:eastAsia="Calibri" w:hAnsi="Arial" w:cs="Arial"/>
          <w:bCs/>
          <w:sz w:val="24"/>
          <w:szCs w:val="24"/>
        </w:rPr>
        <w:t>dépassé</w:t>
      </w:r>
      <w:r w:rsidR="005A403F">
        <w:rPr>
          <w:rFonts w:ascii="Arial" w:eastAsia="Calibri" w:hAnsi="Arial" w:cs="Arial"/>
          <w:bCs/>
          <w:sz w:val="24"/>
          <w:szCs w:val="24"/>
        </w:rPr>
        <w:t>e</w:t>
      </w:r>
      <w:r w:rsidRPr="0078107C">
        <w:rPr>
          <w:rFonts w:ascii="Arial" w:eastAsia="Calibri" w:hAnsi="Arial" w:cs="Arial"/>
          <w:bCs/>
          <w:sz w:val="24"/>
          <w:szCs w:val="24"/>
        </w:rPr>
        <w:t xml:space="preserve"> de 10</w:t>
      </w:r>
      <w:r w:rsidR="00E7668D" w:rsidRPr="0078107C">
        <w:rPr>
          <w:rFonts w:ascii="Arial" w:eastAsia="Calibri" w:hAnsi="Arial" w:cs="Arial"/>
          <w:bCs/>
          <w:sz w:val="24"/>
          <w:szCs w:val="24"/>
        </w:rPr>
        <w:t xml:space="preserve"> </w:t>
      </w:r>
      <w:r w:rsidRPr="0078107C">
        <w:rPr>
          <w:rFonts w:ascii="Arial" w:eastAsia="Calibri" w:hAnsi="Arial" w:cs="Arial"/>
          <w:bCs/>
          <w:sz w:val="24"/>
          <w:szCs w:val="24"/>
        </w:rPr>
        <w:t xml:space="preserve">000 personnes (à </w:t>
      </w:r>
      <w:r w:rsidR="005A403F">
        <w:rPr>
          <w:rFonts w:ascii="Arial" w:eastAsia="Calibri" w:hAnsi="Arial" w:cs="Arial"/>
          <w:bCs/>
          <w:sz w:val="24"/>
          <w:szCs w:val="24"/>
        </w:rPr>
        <w:t xml:space="preserve">voir donc la possibilité de </w:t>
      </w:r>
      <w:r w:rsidRPr="0078107C">
        <w:rPr>
          <w:rFonts w:ascii="Arial" w:eastAsia="Calibri" w:hAnsi="Arial" w:cs="Arial"/>
          <w:bCs/>
          <w:sz w:val="24"/>
          <w:szCs w:val="24"/>
        </w:rPr>
        <w:t xml:space="preserve">répartir </w:t>
      </w:r>
      <w:r w:rsidR="005A403F">
        <w:rPr>
          <w:rFonts w:ascii="Arial" w:eastAsia="Calibri" w:hAnsi="Arial" w:cs="Arial"/>
          <w:bCs/>
          <w:sz w:val="24"/>
          <w:szCs w:val="24"/>
        </w:rPr>
        <w:t xml:space="preserve">celle-ci sur </w:t>
      </w:r>
      <w:proofErr w:type="spellStart"/>
      <w:r w:rsidR="005A403F">
        <w:rPr>
          <w:rFonts w:ascii="Arial" w:eastAsia="Calibri" w:hAnsi="Arial" w:cs="Arial"/>
          <w:bCs/>
          <w:sz w:val="24"/>
          <w:szCs w:val="24"/>
        </w:rPr>
        <w:t>Dingazi</w:t>
      </w:r>
      <w:proofErr w:type="spellEnd"/>
      <w:r w:rsidR="005A403F">
        <w:rPr>
          <w:rFonts w:ascii="Arial" w:eastAsia="Calibri" w:hAnsi="Arial" w:cs="Arial"/>
          <w:bCs/>
          <w:sz w:val="24"/>
          <w:szCs w:val="24"/>
        </w:rPr>
        <w:t xml:space="preserve"> et </w:t>
      </w:r>
      <w:proofErr w:type="spellStart"/>
      <w:r w:rsidR="005A403F">
        <w:rPr>
          <w:rFonts w:ascii="Arial" w:eastAsia="Calibri" w:hAnsi="Arial" w:cs="Arial"/>
          <w:bCs/>
          <w:sz w:val="24"/>
          <w:szCs w:val="24"/>
        </w:rPr>
        <w:t>Ouallam</w:t>
      </w:r>
      <w:proofErr w:type="spellEnd"/>
      <w:r w:rsidRPr="0078107C">
        <w:rPr>
          <w:rFonts w:ascii="Arial" w:eastAsia="Calibri" w:hAnsi="Arial" w:cs="Arial"/>
          <w:bCs/>
          <w:sz w:val="24"/>
          <w:szCs w:val="24"/>
        </w:rPr>
        <w:t>)</w:t>
      </w:r>
      <w:r w:rsidR="005A403F">
        <w:rPr>
          <w:rFonts w:ascii="Arial" w:eastAsia="Calibri" w:hAnsi="Arial" w:cs="Arial"/>
          <w:bCs/>
          <w:sz w:val="24"/>
          <w:szCs w:val="24"/>
        </w:rPr>
        <w:t>.</w:t>
      </w:r>
    </w:p>
    <w:p w14:paraId="4FF9526E" w14:textId="77777777" w:rsidR="00404082" w:rsidRPr="0078107C" w:rsidRDefault="005A403F" w:rsidP="0078107C">
      <w:pPr>
        <w:jc w:val="both"/>
        <w:rPr>
          <w:rFonts w:ascii="Arial" w:eastAsia="Calibri" w:hAnsi="Arial" w:cs="Arial"/>
          <w:bCs/>
          <w:sz w:val="24"/>
          <w:szCs w:val="24"/>
        </w:rPr>
      </w:pPr>
      <w:r>
        <w:rPr>
          <w:rFonts w:ascii="Arial" w:eastAsia="Calibri" w:hAnsi="Arial" w:cs="Arial"/>
          <w:bCs/>
          <w:sz w:val="24"/>
          <w:szCs w:val="24"/>
        </w:rPr>
        <w:t>Dans le d</w:t>
      </w:r>
      <w:r w:rsidR="005B148A" w:rsidRPr="0078107C">
        <w:rPr>
          <w:rFonts w:ascii="Arial" w:eastAsia="Calibri" w:hAnsi="Arial" w:cs="Arial"/>
          <w:bCs/>
          <w:sz w:val="24"/>
          <w:szCs w:val="24"/>
        </w:rPr>
        <w:t xml:space="preserve">épartement </w:t>
      </w:r>
      <w:r>
        <w:rPr>
          <w:rFonts w:ascii="Arial" w:eastAsia="Calibri" w:hAnsi="Arial" w:cs="Arial"/>
          <w:bCs/>
          <w:sz w:val="24"/>
          <w:szCs w:val="24"/>
        </w:rPr>
        <w:t xml:space="preserve">de </w:t>
      </w:r>
      <w:proofErr w:type="spellStart"/>
      <w:r>
        <w:rPr>
          <w:rFonts w:ascii="Arial" w:eastAsia="Calibri" w:hAnsi="Arial" w:cs="Arial"/>
          <w:bCs/>
          <w:sz w:val="24"/>
          <w:szCs w:val="24"/>
        </w:rPr>
        <w:t>Tera</w:t>
      </w:r>
      <w:proofErr w:type="spellEnd"/>
      <w:r>
        <w:rPr>
          <w:rFonts w:ascii="Arial" w:eastAsia="Calibri" w:hAnsi="Arial" w:cs="Arial"/>
          <w:bCs/>
          <w:sz w:val="24"/>
          <w:szCs w:val="24"/>
        </w:rPr>
        <w:t xml:space="preserve">, </w:t>
      </w:r>
      <w:r w:rsidR="005B148A" w:rsidRPr="0078107C">
        <w:rPr>
          <w:rFonts w:ascii="Arial" w:eastAsia="Calibri" w:hAnsi="Arial" w:cs="Arial"/>
          <w:bCs/>
          <w:sz w:val="24"/>
          <w:szCs w:val="24"/>
        </w:rPr>
        <w:t xml:space="preserve">Save </w:t>
      </w:r>
      <w:r>
        <w:rPr>
          <w:rFonts w:ascii="Arial" w:eastAsia="Calibri" w:hAnsi="Arial" w:cs="Arial"/>
          <w:bCs/>
          <w:sz w:val="24"/>
          <w:szCs w:val="24"/>
        </w:rPr>
        <w:t xml:space="preserve">intervient auprès de </w:t>
      </w:r>
      <w:r w:rsidR="005B148A" w:rsidRPr="0078107C">
        <w:rPr>
          <w:rFonts w:ascii="Arial" w:eastAsia="Calibri" w:hAnsi="Arial" w:cs="Arial"/>
          <w:bCs/>
          <w:sz w:val="24"/>
          <w:szCs w:val="24"/>
        </w:rPr>
        <w:t xml:space="preserve">3000 </w:t>
      </w:r>
      <w:r>
        <w:rPr>
          <w:rFonts w:ascii="Arial" w:eastAsia="Calibri" w:hAnsi="Arial" w:cs="Arial"/>
          <w:bCs/>
          <w:sz w:val="24"/>
          <w:szCs w:val="24"/>
        </w:rPr>
        <w:t>personnes. Cette intervention sera complétée par la</w:t>
      </w:r>
      <w:r w:rsidR="005B148A" w:rsidRPr="0078107C">
        <w:rPr>
          <w:rFonts w:ascii="Arial" w:eastAsia="Calibri" w:hAnsi="Arial" w:cs="Arial"/>
          <w:bCs/>
          <w:sz w:val="24"/>
          <w:szCs w:val="24"/>
        </w:rPr>
        <w:t xml:space="preserve"> CCA </w:t>
      </w:r>
      <w:r>
        <w:rPr>
          <w:rFonts w:ascii="Arial" w:eastAsia="Calibri" w:hAnsi="Arial" w:cs="Arial"/>
          <w:bCs/>
          <w:sz w:val="24"/>
          <w:szCs w:val="24"/>
        </w:rPr>
        <w:t>auprès de 7742 personnes.</w:t>
      </w:r>
    </w:p>
    <w:p w14:paraId="2ADC359B" w14:textId="2CD40FCE" w:rsidR="005B148A" w:rsidRPr="0078107C" w:rsidRDefault="005A403F" w:rsidP="0078107C">
      <w:pPr>
        <w:jc w:val="both"/>
        <w:rPr>
          <w:rFonts w:ascii="Arial" w:eastAsia="Calibri" w:hAnsi="Arial" w:cs="Arial"/>
          <w:bCs/>
          <w:sz w:val="24"/>
          <w:szCs w:val="24"/>
        </w:rPr>
      </w:pPr>
      <w:r>
        <w:rPr>
          <w:rFonts w:ascii="Arial" w:eastAsia="Calibri" w:hAnsi="Arial" w:cs="Arial"/>
          <w:bCs/>
          <w:sz w:val="24"/>
          <w:szCs w:val="24"/>
        </w:rPr>
        <w:t xml:space="preserve">Dans les communes de </w:t>
      </w:r>
      <w:proofErr w:type="spellStart"/>
      <w:r w:rsidR="005B148A" w:rsidRPr="0078107C">
        <w:rPr>
          <w:rFonts w:ascii="Arial" w:eastAsia="Calibri" w:hAnsi="Arial" w:cs="Arial"/>
          <w:bCs/>
          <w:sz w:val="24"/>
          <w:szCs w:val="24"/>
        </w:rPr>
        <w:t>Gorouol</w:t>
      </w:r>
      <w:proofErr w:type="spellEnd"/>
      <w:r w:rsidR="005B148A" w:rsidRPr="0078107C">
        <w:rPr>
          <w:rFonts w:ascii="Arial" w:eastAsia="Calibri" w:hAnsi="Arial" w:cs="Arial"/>
          <w:bCs/>
          <w:sz w:val="24"/>
          <w:szCs w:val="24"/>
        </w:rPr>
        <w:t xml:space="preserve"> </w:t>
      </w:r>
      <w:r w:rsidR="003C2F3A">
        <w:rPr>
          <w:rFonts w:ascii="Arial" w:eastAsia="Calibri" w:hAnsi="Arial" w:cs="Arial"/>
          <w:bCs/>
          <w:sz w:val="24"/>
          <w:szCs w:val="24"/>
        </w:rPr>
        <w:t xml:space="preserve">(10 500 personnes vulnérables) </w:t>
      </w:r>
      <w:r>
        <w:rPr>
          <w:rFonts w:ascii="Arial" w:eastAsia="Calibri" w:hAnsi="Arial" w:cs="Arial"/>
          <w:bCs/>
          <w:sz w:val="24"/>
          <w:szCs w:val="24"/>
        </w:rPr>
        <w:t xml:space="preserve">et de </w:t>
      </w:r>
      <w:proofErr w:type="spellStart"/>
      <w:r>
        <w:rPr>
          <w:rFonts w:ascii="Arial" w:eastAsia="Calibri" w:hAnsi="Arial" w:cs="Arial"/>
          <w:bCs/>
          <w:sz w:val="24"/>
          <w:szCs w:val="24"/>
        </w:rPr>
        <w:t>Kokorou</w:t>
      </w:r>
      <w:proofErr w:type="spellEnd"/>
      <w:r w:rsidR="003C2F3A">
        <w:rPr>
          <w:rFonts w:ascii="Arial" w:eastAsia="Calibri" w:hAnsi="Arial" w:cs="Arial"/>
          <w:bCs/>
          <w:sz w:val="24"/>
          <w:szCs w:val="24"/>
        </w:rPr>
        <w:t xml:space="preserve"> (22 300 personnes vulnérables)</w:t>
      </w:r>
      <w:r>
        <w:rPr>
          <w:rFonts w:ascii="Arial" w:eastAsia="Calibri" w:hAnsi="Arial" w:cs="Arial"/>
          <w:bCs/>
          <w:sz w:val="24"/>
          <w:szCs w:val="24"/>
        </w:rPr>
        <w:t xml:space="preserve">, la </w:t>
      </w:r>
      <w:r w:rsidR="005B148A" w:rsidRPr="0078107C">
        <w:rPr>
          <w:rFonts w:ascii="Arial" w:eastAsia="Calibri" w:hAnsi="Arial" w:cs="Arial"/>
          <w:bCs/>
          <w:sz w:val="24"/>
          <w:szCs w:val="24"/>
        </w:rPr>
        <w:t>CCA</w:t>
      </w:r>
      <w:r w:rsidR="00651797" w:rsidRPr="0078107C">
        <w:rPr>
          <w:rFonts w:ascii="Arial" w:eastAsia="Calibri" w:hAnsi="Arial" w:cs="Arial"/>
          <w:bCs/>
          <w:sz w:val="24"/>
          <w:szCs w:val="24"/>
        </w:rPr>
        <w:t xml:space="preserve"> pourrait compléter</w:t>
      </w:r>
      <w:r w:rsidR="003C2F3A">
        <w:rPr>
          <w:rFonts w:ascii="Arial" w:eastAsia="Calibri" w:hAnsi="Arial" w:cs="Arial"/>
          <w:bCs/>
          <w:sz w:val="24"/>
          <w:szCs w:val="24"/>
        </w:rPr>
        <w:t xml:space="preserve"> les interventions de Save qui sont de </w:t>
      </w:r>
      <w:r w:rsidRPr="0078107C">
        <w:rPr>
          <w:rFonts w:ascii="Arial" w:eastAsia="Calibri" w:hAnsi="Arial" w:cs="Arial"/>
          <w:bCs/>
          <w:sz w:val="24"/>
          <w:szCs w:val="24"/>
        </w:rPr>
        <w:t xml:space="preserve">2000 </w:t>
      </w:r>
      <w:r>
        <w:rPr>
          <w:rFonts w:ascii="Arial" w:eastAsia="Calibri" w:hAnsi="Arial" w:cs="Arial"/>
          <w:bCs/>
          <w:sz w:val="24"/>
          <w:szCs w:val="24"/>
        </w:rPr>
        <w:t xml:space="preserve">personnes à </w:t>
      </w:r>
      <w:proofErr w:type="spellStart"/>
      <w:r w:rsidRPr="0078107C">
        <w:rPr>
          <w:rFonts w:ascii="Arial" w:eastAsia="Calibri" w:hAnsi="Arial" w:cs="Arial"/>
          <w:bCs/>
          <w:sz w:val="24"/>
          <w:szCs w:val="24"/>
        </w:rPr>
        <w:t>Kokorou</w:t>
      </w:r>
      <w:proofErr w:type="spellEnd"/>
      <w:r>
        <w:rPr>
          <w:rFonts w:ascii="Arial" w:eastAsia="Calibri" w:hAnsi="Arial" w:cs="Arial"/>
          <w:bCs/>
          <w:sz w:val="24"/>
          <w:szCs w:val="24"/>
        </w:rPr>
        <w:t xml:space="preserve"> et </w:t>
      </w:r>
      <w:r w:rsidRPr="0078107C">
        <w:rPr>
          <w:rFonts w:ascii="Arial" w:eastAsia="Calibri" w:hAnsi="Arial" w:cs="Arial"/>
          <w:bCs/>
          <w:sz w:val="24"/>
          <w:szCs w:val="24"/>
        </w:rPr>
        <w:t xml:space="preserve">4000 </w:t>
      </w:r>
      <w:r>
        <w:rPr>
          <w:rFonts w:ascii="Arial" w:eastAsia="Calibri" w:hAnsi="Arial" w:cs="Arial"/>
          <w:bCs/>
          <w:sz w:val="24"/>
          <w:szCs w:val="24"/>
        </w:rPr>
        <w:t xml:space="preserve">personnes à </w:t>
      </w:r>
      <w:proofErr w:type="spellStart"/>
      <w:r w:rsidRPr="0078107C">
        <w:rPr>
          <w:rFonts w:ascii="Arial" w:eastAsia="Calibri" w:hAnsi="Arial" w:cs="Arial"/>
          <w:bCs/>
          <w:sz w:val="24"/>
          <w:szCs w:val="24"/>
        </w:rPr>
        <w:t>Gorouol</w:t>
      </w:r>
      <w:proofErr w:type="spellEnd"/>
      <w:r>
        <w:rPr>
          <w:rFonts w:ascii="Arial" w:eastAsia="Calibri" w:hAnsi="Arial" w:cs="Arial"/>
          <w:bCs/>
          <w:sz w:val="24"/>
          <w:szCs w:val="24"/>
        </w:rPr>
        <w:t>.</w:t>
      </w:r>
    </w:p>
    <w:p w14:paraId="5D014782" w14:textId="77777777" w:rsidR="005B148A" w:rsidRPr="0078107C" w:rsidRDefault="005A403F" w:rsidP="0078107C">
      <w:pPr>
        <w:jc w:val="both"/>
        <w:rPr>
          <w:rFonts w:ascii="Arial" w:eastAsia="Calibri" w:hAnsi="Arial" w:cs="Arial"/>
          <w:bCs/>
          <w:sz w:val="24"/>
          <w:szCs w:val="24"/>
        </w:rPr>
      </w:pPr>
      <w:r>
        <w:rPr>
          <w:rFonts w:ascii="Arial" w:eastAsia="Calibri" w:hAnsi="Arial" w:cs="Arial"/>
          <w:bCs/>
          <w:sz w:val="24"/>
          <w:szCs w:val="24"/>
        </w:rPr>
        <w:t xml:space="preserve">Dans le </w:t>
      </w:r>
      <w:r w:rsidR="00927AEC" w:rsidRPr="0078107C">
        <w:rPr>
          <w:rFonts w:ascii="Arial" w:eastAsia="Calibri" w:hAnsi="Arial" w:cs="Arial"/>
          <w:bCs/>
          <w:sz w:val="24"/>
          <w:szCs w:val="24"/>
        </w:rPr>
        <w:t>Département</w:t>
      </w:r>
      <w:r>
        <w:rPr>
          <w:rFonts w:ascii="Arial" w:eastAsia="Calibri" w:hAnsi="Arial" w:cs="Arial"/>
          <w:bCs/>
          <w:sz w:val="24"/>
          <w:szCs w:val="24"/>
        </w:rPr>
        <w:t xml:space="preserve"> de</w:t>
      </w:r>
      <w:r w:rsidR="00927AEC" w:rsidRPr="0078107C">
        <w:rPr>
          <w:rFonts w:ascii="Arial" w:eastAsia="Calibri" w:hAnsi="Arial" w:cs="Arial"/>
          <w:bCs/>
          <w:sz w:val="24"/>
          <w:szCs w:val="24"/>
        </w:rPr>
        <w:t xml:space="preserve"> </w:t>
      </w:r>
      <w:proofErr w:type="spellStart"/>
      <w:r w:rsidR="00927AEC" w:rsidRPr="0078107C">
        <w:rPr>
          <w:rFonts w:ascii="Arial" w:eastAsia="Calibri" w:hAnsi="Arial" w:cs="Arial"/>
          <w:bCs/>
          <w:sz w:val="24"/>
          <w:szCs w:val="24"/>
        </w:rPr>
        <w:t>Torodi</w:t>
      </w:r>
      <w:proofErr w:type="spellEnd"/>
      <w:r w:rsidR="00927AEC" w:rsidRPr="0078107C">
        <w:rPr>
          <w:rFonts w:ascii="Arial" w:eastAsia="Calibri" w:hAnsi="Arial" w:cs="Arial"/>
          <w:bCs/>
          <w:sz w:val="24"/>
          <w:szCs w:val="24"/>
        </w:rPr>
        <w:t xml:space="preserve"> : </w:t>
      </w:r>
      <w:r>
        <w:rPr>
          <w:rFonts w:ascii="Arial" w:eastAsia="Calibri" w:hAnsi="Arial" w:cs="Arial"/>
          <w:bCs/>
          <w:sz w:val="24"/>
          <w:szCs w:val="24"/>
        </w:rPr>
        <w:t xml:space="preserve">les cibles des communes de </w:t>
      </w:r>
      <w:proofErr w:type="spellStart"/>
      <w:r w:rsidR="00927AEC" w:rsidRPr="0078107C">
        <w:rPr>
          <w:rFonts w:ascii="Arial" w:eastAsia="Calibri" w:hAnsi="Arial" w:cs="Arial"/>
          <w:bCs/>
          <w:sz w:val="24"/>
          <w:szCs w:val="24"/>
        </w:rPr>
        <w:t>Makalondi</w:t>
      </w:r>
      <w:proofErr w:type="spellEnd"/>
      <w:r>
        <w:rPr>
          <w:rFonts w:ascii="Arial" w:eastAsia="Calibri" w:hAnsi="Arial" w:cs="Arial"/>
          <w:bCs/>
          <w:sz w:val="24"/>
          <w:szCs w:val="24"/>
        </w:rPr>
        <w:t xml:space="preserve"> et</w:t>
      </w:r>
      <w:r w:rsidR="00927AEC" w:rsidRPr="0078107C">
        <w:rPr>
          <w:rFonts w:ascii="Arial" w:eastAsia="Calibri" w:hAnsi="Arial" w:cs="Arial"/>
          <w:bCs/>
          <w:sz w:val="24"/>
          <w:szCs w:val="24"/>
        </w:rPr>
        <w:t xml:space="preserve"> </w:t>
      </w:r>
      <w:proofErr w:type="spellStart"/>
      <w:r w:rsidR="00927AEC" w:rsidRPr="0078107C">
        <w:rPr>
          <w:rFonts w:ascii="Arial" w:eastAsia="Calibri" w:hAnsi="Arial" w:cs="Arial"/>
          <w:bCs/>
          <w:sz w:val="24"/>
          <w:szCs w:val="24"/>
        </w:rPr>
        <w:t>Torodi</w:t>
      </w:r>
      <w:proofErr w:type="spellEnd"/>
      <w:r w:rsidR="00927AEC" w:rsidRPr="0078107C">
        <w:rPr>
          <w:rFonts w:ascii="Arial" w:eastAsia="Calibri" w:hAnsi="Arial" w:cs="Arial"/>
          <w:bCs/>
          <w:sz w:val="24"/>
          <w:szCs w:val="24"/>
        </w:rPr>
        <w:t xml:space="preserve"> </w:t>
      </w:r>
      <w:r>
        <w:rPr>
          <w:rFonts w:ascii="Arial" w:eastAsia="Calibri" w:hAnsi="Arial" w:cs="Arial"/>
          <w:bCs/>
          <w:sz w:val="24"/>
          <w:szCs w:val="24"/>
        </w:rPr>
        <w:t>seront</w:t>
      </w:r>
      <w:r w:rsidR="00927AEC" w:rsidRPr="0078107C">
        <w:rPr>
          <w:rFonts w:ascii="Arial" w:eastAsia="Calibri" w:hAnsi="Arial" w:cs="Arial"/>
          <w:bCs/>
          <w:sz w:val="24"/>
          <w:szCs w:val="24"/>
        </w:rPr>
        <w:t xml:space="preserve"> couverte</w:t>
      </w:r>
      <w:r>
        <w:rPr>
          <w:rFonts w:ascii="Arial" w:eastAsia="Calibri" w:hAnsi="Arial" w:cs="Arial"/>
          <w:bCs/>
          <w:sz w:val="24"/>
          <w:szCs w:val="24"/>
        </w:rPr>
        <w:t>s</w:t>
      </w:r>
      <w:r w:rsidR="00927AEC" w:rsidRPr="0078107C">
        <w:rPr>
          <w:rFonts w:ascii="Arial" w:eastAsia="Calibri" w:hAnsi="Arial" w:cs="Arial"/>
          <w:bCs/>
          <w:sz w:val="24"/>
          <w:szCs w:val="24"/>
        </w:rPr>
        <w:t xml:space="preserve"> par le PAM</w:t>
      </w:r>
      <w:r>
        <w:rPr>
          <w:rFonts w:ascii="Arial" w:eastAsia="Calibri" w:hAnsi="Arial" w:cs="Arial"/>
          <w:bCs/>
          <w:sz w:val="24"/>
          <w:szCs w:val="24"/>
        </w:rPr>
        <w:t>.</w:t>
      </w:r>
    </w:p>
    <w:p w14:paraId="15213C04" w14:textId="77777777" w:rsidR="005B148A" w:rsidRPr="005A403F" w:rsidRDefault="00927AEC" w:rsidP="005A403F">
      <w:pPr>
        <w:pStyle w:val="ListParagraph"/>
        <w:numPr>
          <w:ilvl w:val="0"/>
          <w:numId w:val="10"/>
        </w:numPr>
        <w:jc w:val="both"/>
        <w:rPr>
          <w:rFonts w:ascii="Arial" w:eastAsia="Calibri" w:hAnsi="Arial" w:cs="Arial"/>
          <w:b/>
          <w:bCs/>
          <w:sz w:val="24"/>
          <w:szCs w:val="24"/>
        </w:rPr>
      </w:pPr>
      <w:r w:rsidRPr="005A403F">
        <w:rPr>
          <w:rFonts w:ascii="Arial" w:eastAsia="Calibri" w:hAnsi="Arial" w:cs="Arial"/>
          <w:b/>
          <w:bCs/>
          <w:sz w:val="24"/>
          <w:szCs w:val="24"/>
        </w:rPr>
        <w:t>Zinder :</w:t>
      </w:r>
    </w:p>
    <w:p w14:paraId="37082D9C" w14:textId="33659939" w:rsidR="005B148A" w:rsidRPr="00BA67D2" w:rsidRDefault="00BA67D2" w:rsidP="00BA67D2">
      <w:pPr>
        <w:jc w:val="both"/>
        <w:rPr>
          <w:rFonts w:ascii="Arial" w:eastAsia="Calibri" w:hAnsi="Arial" w:cs="Arial"/>
          <w:bCs/>
          <w:sz w:val="24"/>
          <w:szCs w:val="24"/>
        </w:rPr>
      </w:pPr>
      <w:r w:rsidRPr="00BA67D2">
        <w:rPr>
          <w:rFonts w:ascii="Arial" w:eastAsia="Calibri" w:hAnsi="Arial" w:cs="Arial"/>
          <w:bCs/>
          <w:sz w:val="24"/>
          <w:szCs w:val="24"/>
        </w:rPr>
        <w:t xml:space="preserve">Save </w:t>
      </w:r>
      <w:r w:rsidR="00C4154C">
        <w:rPr>
          <w:rFonts w:ascii="Arial" w:eastAsia="Calibri" w:hAnsi="Arial" w:cs="Arial"/>
          <w:bCs/>
          <w:sz w:val="24"/>
          <w:szCs w:val="24"/>
        </w:rPr>
        <w:t xml:space="preserve">the </w:t>
      </w:r>
      <w:proofErr w:type="spellStart"/>
      <w:r w:rsidR="00C4154C">
        <w:rPr>
          <w:rFonts w:ascii="Arial" w:eastAsia="Calibri" w:hAnsi="Arial" w:cs="Arial"/>
          <w:bCs/>
          <w:sz w:val="24"/>
          <w:szCs w:val="24"/>
        </w:rPr>
        <w:t>children</w:t>
      </w:r>
      <w:proofErr w:type="spellEnd"/>
      <w:r w:rsidR="00C4154C">
        <w:rPr>
          <w:rFonts w:ascii="Arial" w:eastAsia="Calibri" w:hAnsi="Arial" w:cs="Arial"/>
          <w:bCs/>
          <w:sz w:val="24"/>
          <w:szCs w:val="24"/>
        </w:rPr>
        <w:t xml:space="preserve"> </w:t>
      </w:r>
      <w:r>
        <w:rPr>
          <w:rFonts w:ascii="Arial" w:eastAsia="Calibri" w:hAnsi="Arial" w:cs="Arial"/>
          <w:bCs/>
          <w:sz w:val="24"/>
          <w:szCs w:val="24"/>
        </w:rPr>
        <w:t>est le</w:t>
      </w:r>
      <w:r w:rsidR="00927AEC" w:rsidRPr="00BA67D2">
        <w:rPr>
          <w:rFonts w:ascii="Arial" w:eastAsia="Calibri" w:hAnsi="Arial" w:cs="Arial"/>
          <w:bCs/>
          <w:sz w:val="24"/>
          <w:szCs w:val="24"/>
        </w:rPr>
        <w:t xml:space="preserve"> seul partenaire </w:t>
      </w:r>
      <w:r>
        <w:rPr>
          <w:rFonts w:ascii="Arial" w:eastAsia="Calibri" w:hAnsi="Arial" w:cs="Arial"/>
          <w:bCs/>
          <w:sz w:val="24"/>
          <w:szCs w:val="24"/>
        </w:rPr>
        <w:t>à intervenir dans la région de Zinder au niveau de la commune de</w:t>
      </w:r>
      <w:r w:rsidR="00927AEC" w:rsidRPr="00BA67D2">
        <w:rPr>
          <w:rFonts w:ascii="Arial" w:eastAsia="Calibri" w:hAnsi="Arial" w:cs="Arial"/>
          <w:bCs/>
          <w:sz w:val="24"/>
          <w:szCs w:val="24"/>
        </w:rPr>
        <w:t xml:space="preserve"> Bandé avec un gap de 8600 personne</w:t>
      </w:r>
      <w:r>
        <w:rPr>
          <w:rFonts w:ascii="Arial" w:eastAsia="Calibri" w:hAnsi="Arial" w:cs="Arial"/>
          <w:bCs/>
          <w:sz w:val="24"/>
          <w:szCs w:val="24"/>
        </w:rPr>
        <w:t>s.</w:t>
      </w:r>
    </w:p>
    <w:p w14:paraId="4FCA9070" w14:textId="77777777" w:rsidR="00B32C02" w:rsidRDefault="00B32C02" w:rsidP="003F6613">
      <w:pPr>
        <w:tabs>
          <w:tab w:val="left" w:pos="1170"/>
        </w:tabs>
      </w:pPr>
    </w:p>
    <w:sectPr w:rsidR="00B32C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sha">
    <w:charset w:val="B1"/>
    <w:family w:val="swiss"/>
    <w:pitch w:val="variable"/>
    <w:sig w:usb0="80000807" w:usb1="40000042" w:usb2="00000000" w:usb3="00000000" w:csb0="00000021"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6DA"/>
    <w:multiLevelType w:val="hybridMultilevel"/>
    <w:tmpl w:val="B0C4C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416B9B"/>
    <w:multiLevelType w:val="hybridMultilevel"/>
    <w:tmpl w:val="7EBA2D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183DED"/>
    <w:multiLevelType w:val="hybridMultilevel"/>
    <w:tmpl w:val="CEC4B9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8033E0"/>
    <w:multiLevelType w:val="multilevel"/>
    <w:tmpl w:val="A3E6367C"/>
    <w:lvl w:ilvl="0">
      <w:start w:val="1"/>
      <w:numFmt w:val="decimal"/>
      <w:lvlText w:val="%1."/>
      <w:lvlJc w:val="left"/>
      <w:pPr>
        <w:ind w:left="720" w:hanging="360"/>
      </w:pPr>
      <w:rPr>
        <w:rFonts w:eastAsia="Times New Roman" w:cs="Times New Roman" w:hint="default"/>
        <w:color w:val="000000"/>
      </w:rPr>
    </w:lvl>
    <w:lvl w:ilvl="1">
      <w:start w:val="1"/>
      <w:numFmt w:val="decimal"/>
      <w:isLgl/>
      <w:lvlText w:val="%1.%2"/>
      <w:lvlJc w:val="left"/>
      <w:pPr>
        <w:ind w:left="1115" w:hanging="405"/>
      </w:pPr>
      <w:rPr>
        <w:rFonts w:hint="default"/>
        <w:b/>
        <w:lang w:val="x-none"/>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4920" w:hanging="1800"/>
      </w:pPr>
      <w:rPr>
        <w:rFonts w:hint="default"/>
      </w:rPr>
    </w:lvl>
  </w:abstractNum>
  <w:abstractNum w:abstractNumId="4" w15:restartNumberingAfterBreak="0">
    <w:nsid w:val="2A9971DF"/>
    <w:multiLevelType w:val="hybridMultilevel"/>
    <w:tmpl w:val="B2FE4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0F1CB3"/>
    <w:multiLevelType w:val="hybridMultilevel"/>
    <w:tmpl w:val="3B06B64E"/>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D9A749D"/>
    <w:multiLevelType w:val="hybridMultilevel"/>
    <w:tmpl w:val="F454DA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3302DE2"/>
    <w:multiLevelType w:val="hybridMultilevel"/>
    <w:tmpl w:val="083C5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696EEF"/>
    <w:multiLevelType w:val="hybridMultilevel"/>
    <w:tmpl w:val="25C43B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A484E0D"/>
    <w:multiLevelType w:val="hybridMultilevel"/>
    <w:tmpl w:val="0F3849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D1E5730"/>
    <w:multiLevelType w:val="hybridMultilevel"/>
    <w:tmpl w:val="4A948A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F2368A"/>
    <w:multiLevelType w:val="hybridMultilevel"/>
    <w:tmpl w:val="B9D23B1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A1A0F70"/>
    <w:multiLevelType w:val="hybridMultilevel"/>
    <w:tmpl w:val="997A85D8"/>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 w:numId="6">
    <w:abstractNumId w:val="6"/>
  </w:num>
  <w:num w:numId="7">
    <w:abstractNumId w:val="7"/>
  </w:num>
  <w:num w:numId="8">
    <w:abstractNumId w:val="8"/>
  </w:num>
  <w:num w:numId="9">
    <w:abstractNumId w:val="9"/>
  </w:num>
  <w:num w:numId="10">
    <w:abstractNumId w:val="10"/>
  </w:num>
  <w:num w:numId="11">
    <w:abstractNumId w:val="12"/>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8DE"/>
    <w:rsid w:val="000134AE"/>
    <w:rsid w:val="00013BF4"/>
    <w:rsid w:val="00021C8E"/>
    <w:rsid w:val="00022D89"/>
    <w:rsid w:val="000321CC"/>
    <w:rsid w:val="000A7934"/>
    <w:rsid w:val="001155A8"/>
    <w:rsid w:val="00124BDB"/>
    <w:rsid w:val="001967A1"/>
    <w:rsid w:val="00226338"/>
    <w:rsid w:val="00253965"/>
    <w:rsid w:val="00284580"/>
    <w:rsid w:val="00286ACD"/>
    <w:rsid w:val="002E2BD3"/>
    <w:rsid w:val="002F244B"/>
    <w:rsid w:val="0031242C"/>
    <w:rsid w:val="00327352"/>
    <w:rsid w:val="0034096D"/>
    <w:rsid w:val="00391D7A"/>
    <w:rsid w:val="003B3C00"/>
    <w:rsid w:val="003C2F3A"/>
    <w:rsid w:val="003D429F"/>
    <w:rsid w:val="003F4F86"/>
    <w:rsid w:val="003F5DA7"/>
    <w:rsid w:val="003F6613"/>
    <w:rsid w:val="00400C4B"/>
    <w:rsid w:val="00404082"/>
    <w:rsid w:val="00436487"/>
    <w:rsid w:val="00455EF5"/>
    <w:rsid w:val="00462F72"/>
    <w:rsid w:val="00490241"/>
    <w:rsid w:val="004A7CF3"/>
    <w:rsid w:val="00542176"/>
    <w:rsid w:val="00582B70"/>
    <w:rsid w:val="0059575F"/>
    <w:rsid w:val="005A403F"/>
    <w:rsid w:val="005B148A"/>
    <w:rsid w:val="005E32C2"/>
    <w:rsid w:val="005F4F8F"/>
    <w:rsid w:val="00651797"/>
    <w:rsid w:val="006B40FD"/>
    <w:rsid w:val="00724CE6"/>
    <w:rsid w:val="0078107C"/>
    <w:rsid w:val="007840FE"/>
    <w:rsid w:val="007934DB"/>
    <w:rsid w:val="007B790D"/>
    <w:rsid w:val="007D16B8"/>
    <w:rsid w:val="007E212B"/>
    <w:rsid w:val="00805547"/>
    <w:rsid w:val="00810E31"/>
    <w:rsid w:val="008436D5"/>
    <w:rsid w:val="00927AEC"/>
    <w:rsid w:val="00B162D0"/>
    <w:rsid w:val="00B32C02"/>
    <w:rsid w:val="00B35A3B"/>
    <w:rsid w:val="00B669B2"/>
    <w:rsid w:val="00B730F0"/>
    <w:rsid w:val="00B95D59"/>
    <w:rsid w:val="00BA67D2"/>
    <w:rsid w:val="00BC37EB"/>
    <w:rsid w:val="00C00051"/>
    <w:rsid w:val="00C257A5"/>
    <w:rsid w:val="00C4154C"/>
    <w:rsid w:val="00CA6A77"/>
    <w:rsid w:val="00CC7EB7"/>
    <w:rsid w:val="00CF6457"/>
    <w:rsid w:val="00D33DF6"/>
    <w:rsid w:val="00D52482"/>
    <w:rsid w:val="00D557AD"/>
    <w:rsid w:val="00D57E6F"/>
    <w:rsid w:val="00D938DE"/>
    <w:rsid w:val="00DA0316"/>
    <w:rsid w:val="00DA1A96"/>
    <w:rsid w:val="00DB2E0A"/>
    <w:rsid w:val="00DE550C"/>
    <w:rsid w:val="00E2271E"/>
    <w:rsid w:val="00E352EE"/>
    <w:rsid w:val="00E7668D"/>
    <w:rsid w:val="00E922C9"/>
    <w:rsid w:val="00EE5148"/>
    <w:rsid w:val="00EF05DD"/>
    <w:rsid w:val="00F46956"/>
    <w:rsid w:val="00F64B84"/>
    <w:rsid w:val="00F86851"/>
    <w:rsid w:val="00F96541"/>
    <w:rsid w:val="00FD1B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26AF5"/>
  <w15:docId w15:val="{560FE42E-829D-427E-B33D-027CB11F3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F86"/>
    <w:pPr>
      <w:ind w:left="720"/>
      <w:contextualSpacing/>
    </w:pPr>
  </w:style>
  <w:style w:type="paragraph" w:styleId="BalloonText">
    <w:name w:val="Balloon Text"/>
    <w:basedOn w:val="Normal"/>
    <w:link w:val="BalloonTextChar"/>
    <w:uiPriority w:val="99"/>
    <w:semiHidden/>
    <w:unhideWhenUsed/>
    <w:rsid w:val="00582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2B70"/>
    <w:rPr>
      <w:rFonts w:ascii="Tahoma" w:hAnsi="Tahoma" w:cs="Tahoma"/>
      <w:sz w:val="16"/>
      <w:szCs w:val="16"/>
    </w:rPr>
  </w:style>
  <w:style w:type="character" w:styleId="CommentReference">
    <w:name w:val="annotation reference"/>
    <w:basedOn w:val="DefaultParagraphFont"/>
    <w:uiPriority w:val="99"/>
    <w:semiHidden/>
    <w:unhideWhenUsed/>
    <w:rsid w:val="00455EF5"/>
    <w:rPr>
      <w:sz w:val="16"/>
      <w:szCs w:val="16"/>
    </w:rPr>
  </w:style>
  <w:style w:type="paragraph" w:styleId="CommentText">
    <w:name w:val="annotation text"/>
    <w:basedOn w:val="Normal"/>
    <w:link w:val="CommentTextChar"/>
    <w:uiPriority w:val="99"/>
    <w:semiHidden/>
    <w:unhideWhenUsed/>
    <w:rsid w:val="00455EF5"/>
    <w:pPr>
      <w:spacing w:line="240" w:lineRule="auto"/>
    </w:pPr>
    <w:rPr>
      <w:sz w:val="20"/>
      <w:szCs w:val="20"/>
    </w:rPr>
  </w:style>
  <w:style w:type="character" w:customStyle="1" w:styleId="CommentTextChar">
    <w:name w:val="Comment Text Char"/>
    <w:basedOn w:val="DefaultParagraphFont"/>
    <w:link w:val="CommentText"/>
    <w:uiPriority w:val="99"/>
    <w:semiHidden/>
    <w:rsid w:val="00455EF5"/>
    <w:rPr>
      <w:sz w:val="20"/>
      <w:szCs w:val="20"/>
    </w:rPr>
  </w:style>
  <w:style w:type="paragraph" w:styleId="CommentSubject">
    <w:name w:val="annotation subject"/>
    <w:basedOn w:val="CommentText"/>
    <w:next w:val="CommentText"/>
    <w:link w:val="CommentSubjectChar"/>
    <w:uiPriority w:val="99"/>
    <w:semiHidden/>
    <w:unhideWhenUsed/>
    <w:rsid w:val="00455EF5"/>
    <w:rPr>
      <w:b/>
      <w:bCs/>
    </w:rPr>
  </w:style>
  <w:style w:type="character" w:customStyle="1" w:styleId="CommentSubjectChar">
    <w:name w:val="Comment Subject Char"/>
    <w:basedOn w:val="CommentTextChar"/>
    <w:link w:val="CommentSubject"/>
    <w:uiPriority w:val="99"/>
    <w:semiHidden/>
    <w:rsid w:val="00455E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3057449">
      <w:bodyDiv w:val="1"/>
      <w:marLeft w:val="0"/>
      <w:marRight w:val="0"/>
      <w:marTop w:val="0"/>
      <w:marBottom w:val="0"/>
      <w:divBdr>
        <w:top w:val="none" w:sz="0" w:space="0" w:color="auto"/>
        <w:left w:val="none" w:sz="0" w:space="0" w:color="auto"/>
        <w:bottom w:val="none" w:sz="0" w:space="0" w:color="auto"/>
        <w:right w:val="none" w:sz="0" w:space="0" w:color="auto"/>
      </w:divBdr>
    </w:div>
    <w:div w:id="1920557390">
      <w:bodyDiv w:val="1"/>
      <w:marLeft w:val="0"/>
      <w:marRight w:val="0"/>
      <w:marTop w:val="0"/>
      <w:marBottom w:val="0"/>
      <w:divBdr>
        <w:top w:val="none" w:sz="0" w:space="0" w:color="auto"/>
        <w:left w:val="none" w:sz="0" w:space="0" w:color="auto"/>
        <w:bottom w:val="none" w:sz="0" w:space="0" w:color="auto"/>
        <w:right w:val="none" w:sz="0" w:space="0" w:color="auto"/>
      </w:divBdr>
    </w:div>
    <w:div w:id="205137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24FDFB-CE9A-4FF2-BE48-4E62464FC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2309</Words>
  <Characters>12700</Characters>
  <Application>Microsoft Office Word</Application>
  <DocSecurity>0</DocSecurity>
  <Lines>105</Lines>
  <Paragraphs>29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GIZ GmbH</Company>
  <LinksUpToDate>false</LinksUpToDate>
  <CharactersWithSpaces>14980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Degueurce S</dc:creator>
  <cp:lastModifiedBy>Nil EYUBOGLU</cp:lastModifiedBy>
  <cp:revision>2</cp:revision>
  <cp:lastPrinted>2020-05-07T13:21:00Z</cp:lastPrinted>
  <dcterms:created xsi:type="dcterms:W3CDTF">2020-05-28T11:58:00Z</dcterms:created>
  <dcterms:modified xsi:type="dcterms:W3CDTF">2020-05-28T11:58:00Z</dcterms:modified>
</cp:coreProperties>
</file>