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344" w14:textId="77777777" w:rsidR="00F30636" w:rsidRDefault="00F30636" w:rsidP="006E3F9C">
      <w:pPr>
        <w:spacing w:after="0"/>
        <w:jc w:val="center"/>
        <w:rPr>
          <w:b/>
          <w:bCs/>
        </w:rPr>
      </w:pPr>
    </w:p>
    <w:p w14:paraId="3A74E3E8" w14:textId="77777777" w:rsidR="0034668B" w:rsidRPr="008E2B06" w:rsidRDefault="0034668B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Hatay </w:t>
      </w:r>
      <w:r w:rsidRPr="008E2B06">
        <w:rPr>
          <w:b/>
          <w:bCs/>
        </w:rPr>
        <w:t xml:space="preserve">FSL </w:t>
      </w:r>
      <w:r>
        <w:rPr>
          <w:b/>
          <w:bCs/>
        </w:rPr>
        <w:t xml:space="preserve">Coordination </w:t>
      </w:r>
      <w:r w:rsidRPr="008E2B06">
        <w:rPr>
          <w:b/>
          <w:bCs/>
        </w:rPr>
        <w:t xml:space="preserve">Meeting </w:t>
      </w:r>
    </w:p>
    <w:p w14:paraId="31581353" w14:textId="77777777" w:rsidR="0034668B" w:rsidRPr="008E2B06" w:rsidRDefault="0034668B" w:rsidP="0034668B">
      <w:pPr>
        <w:spacing w:after="0"/>
        <w:jc w:val="center"/>
      </w:pPr>
      <w:r w:rsidRPr="008E2B06">
        <w:t>Hybrid meeting, 1</w:t>
      </w:r>
      <w:r>
        <w:t>0</w:t>
      </w:r>
      <w:r w:rsidRPr="008E2B06">
        <w:t xml:space="preserve"> March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33246318" w:rsidR="006E3F9C" w:rsidRPr="00FC373E" w:rsidRDefault="006E3F9C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156BEB1B" w:rsidR="0034668B" w:rsidRPr="008E2B06" w:rsidRDefault="00146237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Hatay </w:t>
            </w:r>
            <w:r w:rsidR="0034668B" w:rsidRPr="008E2B06">
              <w:t>FSL sector meeting (hybrid)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Pr="008E2B06">
              <w:t>, 1</w:t>
            </w:r>
            <w:r>
              <w:t>0</w:t>
            </w:r>
            <w:r w:rsidRPr="008E2B06">
              <w:t xml:space="preserve"> March 2023, </w:t>
            </w:r>
            <w:r>
              <w:t>Hatay</w:t>
            </w:r>
            <w:r w:rsidRPr="008E2B06">
              <w:t xml:space="preserve">, 1:00 PM – </w:t>
            </w:r>
            <w:r>
              <w:t>3</w:t>
            </w:r>
            <w:r w:rsidRPr="008E2B06">
              <w:t>:00 PM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2DD18F12" w:rsidR="0034668B" w:rsidRPr="008E2B06" w:rsidRDefault="004B0862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Online 11/ 12 In person 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D6099B7" w14:textId="70CBEA3B" w:rsidR="0034668B" w:rsidRPr="008E2B06" w:rsidRDefault="0034668B" w:rsidP="0034668B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Friday, 18th March at </w:t>
      </w:r>
      <w:r w:rsidR="00146237">
        <w:rPr>
          <w:b/>
          <w:bCs/>
        </w:rPr>
        <w:t>1</w:t>
      </w:r>
      <w:r w:rsidRPr="008E2B06">
        <w:rPr>
          <w:b/>
          <w:bCs/>
        </w:rPr>
        <w:t>:00 pm in Hatay.</w:t>
      </w:r>
    </w:p>
    <w:p w14:paraId="0E608C29" w14:textId="77777777" w:rsidR="006D4244" w:rsidRPr="001427DD" w:rsidRDefault="006D4244" w:rsidP="006E3F9C">
      <w:pPr>
        <w:spacing w:after="0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7B61E1F2" w14:textId="52339EF0" w:rsidTr="001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777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FC373E" w14:paraId="006D8D07" w14:textId="45CE58C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4BCC8740" w14:textId="29722837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Round of introduction</w:t>
            </w:r>
          </w:p>
        </w:tc>
        <w:tc>
          <w:tcPr>
            <w:tcW w:w="3777" w:type="dxa"/>
          </w:tcPr>
          <w:p w14:paraId="182FBEEE" w14:textId="2A069E18" w:rsidR="0034668B" w:rsidRPr="00171B58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8B" w:rsidRPr="00FC373E" w14:paraId="25967960" w14:textId="7ABC69A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62BA7139" w14:textId="5D6EE1C5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Follow up on action points from the previous meeting</w:t>
            </w:r>
          </w:p>
        </w:tc>
        <w:tc>
          <w:tcPr>
            <w:tcW w:w="3777" w:type="dxa"/>
          </w:tcPr>
          <w:p w14:paraId="292D3608" w14:textId="520755A6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141ECC9B" w14:textId="467EA42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8BB0E0D" w14:textId="6FB9665E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5B16C8B6" w14:textId="5F1381EB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Partners update</w:t>
            </w:r>
          </w:p>
        </w:tc>
        <w:tc>
          <w:tcPr>
            <w:tcW w:w="3777" w:type="dxa"/>
          </w:tcPr>
          <w:p w14:paraId="036C3E71" w14:textId="08C95C76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5E68F808" w14:textId="6AA439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C9C0BA7" w14:textId="2BD8053C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09781276" w14:textId="0D69B6F7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Election of co-chair at Hatay level</w:t>
            </w:r>
          </w:p>
        </w:tc>
        <w:tc>
          <w:tcPr>
            <w:tcW w:w="3777" w:type="dxa"/>
          </w:tcPr>
          <w:p w14:paraId="393D377D" w14:textId="345E1899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08EDED31" w14:textId="7C868528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61220E7" w14:textId="76958865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0084FD16" w14:textId="3B0AFFA9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3W reporting and dashboard</w:t>
            </w:r>
          </w:p>
        </w:tc>
        <w:tc>
          <w:tcPr>
            <w:tcW w:w="3777" w:type="dxa"/>
          </w:tcPr>
          <w:p w14:paraId="4FAF4C10" w14:textId="7ADB6E51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0B953817" w14:textId="1305D7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67E453C" w14:textId="619E73D0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0532DEAD" w14:textId="5A542453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396">
              <w:t>AOB</w:t>
            </w:r>
          </w:p>
        </w:tc>
        <w:tc>
          <w:tcPr>
            <w:tcW w:w="3777" w:type="dxa"/>
          </w:tcPr>
          <w:p w14:paraId="62276E95" w14:textId="3FB8B85A" w:rsidR="0034668B" w:rsidRPr="00FC373E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2BDC93E4" w14:textId="77777777" w:rsidTr="751F1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777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34668B" w:rsidRPr="007E5ED6" w14:paraId="768EB72E" w14:textId="77777777" w:rsidTr="751F1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6184F233" w14:textId="723A843E" w:rsidR="0034668B" w:rsidRPr="001427DD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2EAEC9A6" w14:textId="77777777" w:rsidR="0034668B" w:rsidRPr="001810B3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10B3">
              <w:rPr>
                <w:b/>
                <w:bCs/>
              </w:rPr>
              <w:t>Partners update</w:t>
            </w:r>
          </w:p>
          <w:p w14:paraId="227F5CCC" w14:textId="77777777" w:rsidR="0034668B" w:rsidRPr="001810B3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212A720" w14:textId="58C75C9D" w:rsidR="0034668B" w:rsidRPr="001810B3" w:rsidRDefault="0034668B" w:rsidP="751F1703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 xml:space="preserve">an assessment is conducted. Waiting to finalize procurement of </w:t>
            </w:r>
            <w:r w:rsidR="00341B7C" w:rsidRPr="001810B3">
              <w:rPr>
                <w:lang w:val="en-US"/>
              </w:rPr>
              <w:t>1k</w:t>
            </w:r>
            <w:r w:rsidRPr="001810B3">
              <w:rPr>
                <w:lang w:val="en-US"/>
              </w:rPr>
              <w:t xml:space="preserve"> food baskets for 500 households. </w:t>
            </w:r>
          </w:p>
          <w:p w14:paraId="22F20784" w14:textId="26EAE01E" w:rsidR="64A85A29" w:rsidRPr="001810B3" w:rsidRDefault="64A85A29" w:rsidP="751F1703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>OXFAM: Distribu</w:t>
            </w:r>
            <w:r w:rsidR="6FF020E9" w:rsidRPr="001810B3">
              <w:rPr>
                <w:lang w:val="en-US"/>
              </w:rPr>
              <w:t xml:space="preserve">tes 1000 food box/ day </w:t>
            </w:r>
            <w:r w:rsidRPr="001810B3">
              <w:rPr>
                <w:lang w:val="en-US"/>
              </w:rPr>
              <w:t>Community kitchen with woman cooperatives</w:t>
            </w:r>
            <w:r w:rsidR="67D488CE" w:rsidRPr="001810B3">
              <w:rPr>
                <w:lang w:val="en-US"/>
              </w:rPr>
              <w:t>. After Ramadan the</w:t>
            </w:r>
            <w:r w:rsidR="78FEB3D0" w:rsidRPr="001810B3">
              <w:rPr>
                <w:lang w:val="en-US"/>
              </w:rPr>
              <w:t xml:space="preserve"> plan</w:t>
            </w:r>
            <w:r w:rsidR="67D488CE" w:rsidRPr="001810B3">
              <w:rPr>
                <w:lang w:val="en-US"/>
              </w:rPr>
              <w:t xml:space="preserve"> is 500 box /day.</w:t>
            </w:r>
          </w:p>
          <w:p w14:paraId="69EFFA4E" w14:textId="59006437" w:rsidR="00341B7C" w:rsidRPr="001810B3" w:rsidRDefault="0034668B" w:rsidP="0034668B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>WCK: Kitchens serving 25k</w:t>
            </w:r>
            <w:r w:rsidR="7982E5F2" w:rsidRPr="001810B3">
              <w:rPr>
                <w:lang w:val="en-US"/>
              </w:rPr>
              <w:t xml:space="preserve"> (my note is 45 000/day) </w:t>
            </w:r>
            <w:r w:rsidRPr="001810B3">
              <w:rPr>
                <w:lang w:val="en-US"/>
              </w:rPr>
              <w:t>meals a day across 37 distribution point</w:t>
            </w:r>
            <w:r w:rsidR="45AFCE79" w:rsidRPr="001810B3">
              <w:rPr>
                <w:lang w:val="en-US"/>
              </w:rPr>
              <w:t>s</w:t>
            </w:r>
            <w:r w:rsidRPr="001810B3">
              <w:rPr>
                <w:lang w:val="en-US"/>
              </w:rPr>
              <w:t>. The 2</w:t>
            </w:r>
            <w:r w:rsidRPr="001810B3">
              <w:rPr>
                <w:vertAlign w:val="superscript"/>
                <w:lang w:val="en-US"/>
              </w:rPr>
              <w:t>nd</w:t>
            </w:r>
            <w:r w:rsidRPr="001810B3">
              <w:rPr>
                <w:lang w:val="en-US"/>
              </w:rPr>
              <w:t xml:space="preserve"> phase of the implementation plan during </w:t>
            </w:r>
            <w:r w:rsidR="00146237" w:rsidRPr="001810B3">
              <w:rPr>
                <w:lang w:val="en-US"/>
              </w:rPr>
              <w:t>Ramadan</w:t>
            </w:r>
            <w:r w:rsidRPr="001810B3">
              <w:rPr>
                <w:lang w:val="en-US"/>
              </w:rPr>
              <w:t xml:space="preserve"> (late night service). </w:t>
            </w:r>
            <w:r w:rsidR="00341B7C" w:rsidRPr="001810B3">
              <w:rPr>
                <w:lang w:val="en-US"/>
              </w:rPr>
              <w:t>Also s</w:t>
            </w:r>
            <w:r w:rsidRPr="001810B3">
              <w:rPr>
                <w:lang w:val="en-US"/>
              </w:rPr>
              <w:t>upport</w:t>
            </w:r>
            <w:r w:rsidR="00341B7C" w:rsidRPr="001810B3">
              <w:rPr>
                <w:lang w:val="en-US"/>
              </w:rPr>
              <w:t xml:space="preserve">ing </w:t>
            </w:r>
            <w:r w:rsidRPr="001810B3">
              <w:rPr>
                <w:lang w:val="en-US"/>
              </w:rPr>
              <w:t>access to safe water</w:t>
            </w:r>
            <w:r w:rsidR="00341B7C" w:rsidRPr="001810B3">
              <w:rPr>
                <w:lang w:val="en-US"/>
              </w:rPr>
              <w:t xml:space="preserve"> by testing and purifying systems</w:t>
            </w:r>
            <w:r w:rsidRPr="001810B3">
              <w:rPr>
                <w:lang w:val="en-US"/>
              </w:rPr>
              <w:t xml:space="preserve"> </w:t>
            </w:r>
            <w:r w:rsidR="00341B7C" w:rsidRPr="001810B3">
              <w:rPr>
                <w:lang w:val="en-US"/>
              </w:rPr>
              <w:t xml:space="preserve">in collaboration with </w:t>
            </w:r>
            <w:r w:rsidRPr="001810B3">
              <w:rPr>
                <w:lang w:val="en-US"/>
              </w:rPr>
              <w:t>2 partners</w:t>
            </w:r>
            <w:r w:rsidR="00341B7C" w:rsidRPr="001810B3">
              <w:rPr>
                <w:lang w:val="en-US"/>
              </w:rPr>
              <w:t>.</w:t>
            </w:r>
          </w:p>
          <w:p w14:paraId="43C25CB4" w14:textId="77777777" w:rsidR="00341B7C" w:rsidRPr="001810B3" w:rsidRDefault="0034668B" w:rsidP="0034668B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 xml:space="preserve">FAO: </w:t>
            </w:r>
            <w:r w:rsidR="00341B7C" w:rsidRPr="001810B3">
              <w:rPr>
                <w:lang w:val="en-US"/>
              </w:rPr>
              <w:t>Conducting m</w:t>
            </w:r>
            <w:r w:rsidRPr="001810B3">
              <w:rPr>
                <w:lang w:val="en-US"/>
              </w:rPr>
              <w:t>arket studies to</w:t>
            </w:r>
            <w:r w:rsidR="00341B7C" w:rsidRPr="001810B3">
              <w:rPr>
                <w:lang w:val="en-US"/>
              </w:rPr>
              <w:t xml:space="preserve"> assess availability and location of local products. </w:t>
            </w:r>
            <w:r w:rsidRPr="001810B3">
              <w:rPr>
                <w:lang w:val="en-US"/>
              </w:rPr>
              <w:t>Planning to work on shelter for livestock</w:t>
            </w:r>
            <w:r w:rsidR="00341B7C" w:rsidRPr="001810B3">
              <w:rPr>
                <w:lang w:val="en-US"/>
              </w:rPr>
              <w:t xml:space="preserve">, as </w:t>
            </w:r>
            <w:r w:rsidR="00341B7C" w:rsidRPr="001810B3">
              <w:rPr>
                <w:lang w:val="en-US"/>
              </w:rPr>
              <w:lastRenderedPageBreak/>
              <w:t>requested by local officials. Early recovery operations.</w:t>
            </w:r>
          </w:p>
          <w:p w14:paraId="70B1582F" w14:textId="77777777" w:rsidR="00341B7C" w:rsidRPr="001810B3" w:rsidRDefault="0034668B" w:rsidP="0034668B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>WFP</w:t>
            </w:r>
            <w:r w:rsidR="00341B7C" w:rsidRPr="001810B3">
              <w:rPr>
                <w:lang w:val="en-US"/>
              </w:rPr>
              <w:t>:</w:t>
            </w:r>
            <w:r w:rsidRPr="001810B3">
              <w:rPr>
                <w:lang w:val="en-US"/>
              </w:rPr>
              <w:t xml:space="preserve"> E</w:t>
            </w:r>
            <w:r w:rsidR="00341B7C" w:rsidRPr="001810B3">
              <w:rPr>
                <w:lang w:val="en-US"/>
              </w:rPr>
              <w:t>-</w:t>
            </w:r>
            <w:r w:rsidRPr="001810B3">
              <w:rPr>
                <w:lang w:val="en-US"/>
              </w:rPr>
              <w:t xml:space="preserve">voucher </w:t>
            </w:r>
            <w:r w:rsidR="00341B7C" w:rsidRPr="001810B3">
              <w:rPr>
                <w:lang w:val="en-US"/>
              </w:rPr>
              <w:t xml:space="preserve">program launched last week </w:t>
            </w:r>
            <w:r w:rsidRPr="001810B3">
              <w:rPr>
                <w:lang w:val="en-US"/>
              </w:rPr>
              <w:t>with TRC and PMM in accommodation centers</w:t>
            </w:r>
            <w:r w:rsidR="00341B7C" w:rsidRPr="001810B3">
              <w:rPr>
                <w:lang w:val="en-US"/>
              </w:rPr>
              <w:t>.</w:t>
            </w:r>
          </w:p>
          <w:p w14:paraId="618C39B2" w14:textId="556DC039" w:rsidR="00341B7C" w:rsidRPr="001810B3" w:rsidRDefault="0034668B" w:rsidP="0034668B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 xml:space="preserve">YLF: </w:t>
            </w:r>
            <w:r w:rsidR="00341B7C" w:rsidRPr="001810B3">
              <w:rPr>
                <w:lang w:val="en-US"/>
              </w:rPr>
              <w:t xml:space="preserve">Dry food products distribution – over </w:t>
            </w:r>
            <w:r w:rsidRPr="001810B3">
              <w:rPr>
                <w:lang w:val="en-US"/>
              </w:rPr>
              <w:t xml:space="preserve">10k </w:t>
            </w:r>
            <w:r w:rsidR="00341B7C" w:rsidRPr="001810B3">
              <w:rPr>
                <w:lang w:val="en-US"/>
              </w:rPr>
              <w:t xml:space="preserve">food </w:t>
            </w:r>
            <w:r w:rsidRPr="001810B3">
              <w:rPr>
                <w:lang w:val="en-US"/>
              </w:rPr>
              <w:t>kits to 3k families. Ongoing soup kitchen</w:t>
            </w:r>
            <w:r w:rsidR="00341B7C" w:rsidRPr="001810B3">
              <w:rPr>
                <w:lang w:val="en-US"/>
              </w:rPr>
              <w:t xml:space="preserve"> distributing</w:t>
            </w:r>
            <w:r w:rsidRPr="001810B3">
              <w:rPr>
                <w:lang w:val="en-US"/>
              </w:rPr>
              <w:t xml:space="preserve"> 2k meal a day. Working in Hatay and Ad</w:t>
            </w:r>
            <w:r w:rsidR="5F3BEEEF" w:rsidRPr="001810B3">
              <w:rPr>
                <w:lang w:val="en-US"/>
              </w:rPr>
              <w:t>ı</w:t>
            </w:r>
            <w:r w:rsidRPr="001810B3">
              <w:rPr>
                <w:lang w:val="en-US"/>
              </w:rPr>
              <w:t>yaman</w:t>
            </w:r>
            <w:r w:rsidR="00341B7C" w:rsidRPr="001810B3">
              <w:rPr>
                <w:lang w:val="en-US"/>
              </w:rPr>
              <w:t>.</w:t>
            </w:r>
            <w:r w:rsidRPr="001810B3">
              <w:rPr>
                <w:lang w:val="en-US"/>
              </w:rPr>
              <w:t xml:space="preserve"> </w:t>
            </w:r>
          </w:p>
          <w:p w14:paraId="183F5591" w14:textId="1C1634B2" w:rsidR="0034668B" w:rsidRPr="001810B3" w:rsidRDefault="0034668B" w:rsidP="751F1703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 xml:space="preserve">Acted: 6k food baskets </w:t>
            </w:r>
            <w:r w:rsidR="00341B7C" w:rsidRPr="001810B3">
              <w:rPr>
                <w:lang w:val="en-US"/>
              </w:rPr>
              <w:t>distributed per day.</w:t>
            </w:r>
            <w:r w:rsidR="6A83B5AF" w:rsidRPr="001810B3">
              <w:rPr>
                <w:lang w:val="en-US"/>
              </w:rPr>
              <w:t xml:space="preserve"> One food basket is sufficient 2 weeks for 4 people household.</w:t>
            </w:r>
            <w:r w:rsidR="0E5D71BC" w:rsidRPr="001810B3">
              <w:rPr>
                <w:lang w:val="en-US"/>
              </w:rPr>
              <w:t xml:space="preserve"> There </w:t>
            </w:r>
            <w:r w:rsidR="79F8DEFA" w:rsidRPr="001810B3">
              <w:rPr>
                <w:lang w:val="en-US"/>
              </w:rPr>
              <w:t>are</w:t>
            </w:r>
            <w:r w:rsidR="0E5D71BC" w:rsidRPr="001810B3">
              <w:rPr>
                <w:lang w:val="en-US"/>
              </w:rPr>
              <w:t xml:space="preserve"> limited cash and people buy </w:t>
            </w:r>
            <w:r w:rsidR="7B3B493A" w:rsidRPr="001810B3">
              <w:rPr>
                <w:lang w:val="en-US"/>
              </w:rPr>
              <w:t>gasoline to stay in the car</w:t>
            </w:r>
            <w:r w:rsidR="3E80286E" w:rsidRPr="001810B3">
              <w:rPr>
                <w:lang w:val="en-US"/>
              </w:rPr>
              <w:t xml:space="preserve"> at night. </w:t>
            </w:r>
            <w:r w:rsidR="2439316B" w:rsidRPr="001810B3">
              <w:rPr>
                <w:lang w:val="en-US"/>
              </w:rPr>
              <w:t xml:space="preserve">Shops </w:t>
            </w:r>
            <w:r w:rsidR="3E80286E" w:rsidRPr="001810B3">
              <w:rPr>
                <w:lang w:val="en-US"/>
              </w:rPr>
              <w:t>don’t buy new</w:t>
            </w:r>
            <w:r w:rsidR="5FB1E7F7" w:rsidRPr="001810B3">
              <w:rPr>
                <w:lang w:val="en-US"/>
              </w:rPr>
              <w:t xml:space="preserve"> products since there is no consumer.</w:t>
            </w:r>
            <w:r w:rsidR="3E80286E" w:rsidRPr="001810B3">
              <w:rPr>
                <w:lang w:val="en-US"/>
              </w:rPr>
              <w:t xml:space="preserve"> </w:t>
            </w:r>
            <w:r w:rsidR="185983D8" w:rsidRPr="001810B3">
              <w:rPr>
                <w:lang w:val="en-US"/>
              </w:rPr>
              <w:t xml:space="preserve">This limits market functioning. </w:t>
            </w:r>
          </w:p>
          <w:p w14:paraId="444C8BA8" w14:textId="7E3A3E15" w:rsidR="0034668B" w:rsidRPr="001810B3" w:rsidRDefault="185983D8" w:rsidP="0034668B">
            <w:pPr>
              <w:pStyle w:val="ListParagraph"/>
              <w:numPr>
                <w:ilvl w:val="0"/>
                <w:numId w:val="18"/>
              </w:num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10B3">
              <w:rPr>
                <w:lang w:val="en-US"/>
              </w:rPr>
              <w:t>FSL Sector Co-coordinator: S</w:t>
            </w:r>
            <w:r w:rsidRPr="001810B3">
              <w:rPr>
                <w:rFonts w:ascii="Calibri" w:eastAsia="Calibri" w:hAnsi="Calibri" w:cs="Calibri"/>
                <w:lang w:val="en-US"/>
              </w:rPr>
              <w:t xml:space="preserve">ome food producers </w:t>
            </w:r>
            <w:r w:rsidR="3C4E24F3" w:rsidRPr="001810B3">
              <w:rPr>
                <w:rFonts w:ascii="Calibri" w:eastAsia="Calibri" w:hAnsi="Calibri" w:cs="Calibri"/>
                <w:lang w:val="en-US"/>
              </w:rPr>
              <w:t xml:space="preserve">have difficulty to sell their products (e.g. </w:t>
            </w:r>
            <w:r w:rsidR="59C14A9B" w:rsidRPr="001810B3">
              <w:rPr>
                <w:rFonts w:ascii="Calibri" w:eastAsia="Calibri" w:hAnsi="Calibri" w:cs="Calibri"/>
                <w:lang w:val="en-US"/>
              </w:rPr>
              <w:t>in Kahramanmaras lettuce, cheese</w:t>
            </w:r>
            <w:r w:rsidR="3C4E24F3" w:rsidRPr="001810B3">
              <w:rPr>
                <w:rFonts w:ascii="Calibri" w:eastAsia="Calibri" w:hAnsi="Calibri" w:cs="Calibri"/>
                <w:lang w:val="en-US"/>
              </w:rPr>
              <w:t>) since</w:t>
            </w:r>
            <w:r w:rsidRPr="001810B3">
              <w:rPr>
                <w:rFonts w:ascii="Calibri" w:eastAsia="Calibri" w:hAnsi="Calibri" w:cs="Calibri"/>
                <w:lang w:val="en-US"/>
              </w:rPr>
              <w:t xml:space="preserve"> they do not have enough consumers /market for their </w:t>
            </w:r>
            <w:r w:rsidR="00C24960" w:rsidRPr="001810B3">
              <w:rPr>
                <w:rFonts w:ascii="Calibri" w:eastAsia="Calibri" w:hAnsi="Calibri" w:cs="Calibri"/>
                <w:lang w:val="en-US"/>
              </w:rPr>
              <w:t>products where</w:t>
            </w:r>
            <w:r w:rsidRPr="001810B3">
              <w:rPr>
                <w:rFonts w:ascii="Calibri" w:eastAsia="Calibri" w:hAnsi="Calibri" w:cs="Calibri"/>
                <w:lang w:val="en-US"/>
              </w:rPr>
              <w:t xml:space="preserve"> people were left their cities. Kitchens can purchase their inputs from local producers. </w:t>
            </w:r>
          </w:p>
        </w:tc>
        <w:tc>
          <w:tcPr>
            <w:tcW w:w="3777" w:type="dxa"/>
          </w:tcPr>
          <w:p w14:paraId="3F523AB1" w14:textId="77777777" w:rsidR="004B0862" w:rsidRDefault="00146237" w:rsidP="00146237">
            <w:pPr>
              <w:pStyle w:val="ListParagraph"/>
              <w:numPr>
                <w:ilvl w:val="0"/>
                <w:numId w:val="17"/>
              </w:numPr>
              <w:ind w:left="5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4668B">
              <w:rPr>
                <w:b/>
                <w:bCs/>
                <w:lang w:val="en-US"/>
              </w:rPr>
              <w:lastRenderedPageBreak/>
              <w:t>Partners to share their plan/capacity bilaterally with the sector coordination team.</w:t>
            </w:r>
            <w:r>
              <w:rPr>
                <w:b/>
                <w:bCs/>
                <w:lang w:val="en-US"/>
              </w:rPr>
              <w:t xml:space="preserve"> (FSL to c</w:t>
            </w:r>
            <w:r w:rsidR="00341B7C" w:rsidRPr="00146237">
              <w:rPr>
                <w:b/>
                <w:bCs/>
                <w:lang w:val="en-US"/>
              </w:rPr>
              <w:t xml:space="preserve">irculate planning </w:t>
            </w:r>
            <w:r>
              <w:rPr>
                <w:b/>
                <w:bCs/>
                <w:lang w:val="en-US"/>
              </w:rPr>
              <w:t>Excel).</w:t>
            </w:r>
          </w:p>
          <w:p w14:paraId="40A31BCA" w14:textId="562AB442" w:rsidR="00146237" w:rsidRPr="004B0862" w:rsidRDefault="00146237" w:rsidP="004B0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B0862">
              <w:rPr>
                <w:b/>
                <w:bCs/>
                <w:lang w:val="en-US"/>
              </w:rPr>
              <w:t xml:space="preserve"> </w:t>
            </w:r>
          </w:p>
          <w:p w14:paraId="6FC937BB" w14:textId="2F61D888" w:rsidR="00341B7C" w:rsidRPr="00146237" w:rsidRDefault="00146237" w:rsidP="00146237">
            <w:pPr>
              <w:pStyle w:val="ListParagraph"/>
              <w:numPr>
                <w:ilvl w:val="0"/>
                <w:numId w:val="17"/>
              </w:numPr>
              <w:ind w:left="5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751F1703">
              <w:rPr>
                <w:b/>
                <w:bCs/>
                <w:lang w:val="en-US"/>
              </w:rPr>
              <w:t>FSL to share d</w:t>
            </w:r>
            <w:r w:rsidR="00341B7C" w:rsidRPr="751F1703">
              <w:rPr>
                <w:b/>
                <w:bCs/>
                <w:lang w:val="en-US"/>
              </w:rPr>
              <w:t>ocument</w:t>
            </w:r>
            <w:r w:rsidRPr="751F1703">
              <w:rPr>
                <w:b/>
                <w:bCs/>
                <w:lang w:val="en-US"/>
              </w:rPr>
              <w:t>/</w:t>
            </w:r>
            <w:r w:rsidR="00341B7C" w:rsidRPr="751F1703">
              <w:rPr>
                <w:b/>
                <w:bCs/>
                <w:lang w:val="en-US"/>
              </w:rPr>
              <w:t xml:space="preserve">guidance from </w:t>
            </w:r>
            <w:r w:rsidRPr="751F1703">
              <w:rPr>
                <w:b/>
                <w:bCs/>
                <w:lang w:val="en-US"/>
              </w:rPr>
              <w:t xml:space="preserve">the </w:t>
            </w:r>
            <w:r w:rsidR="00341B7C" w:rsidRPr="751F1703">
              <w:rPr>
                <w:b/>
                <w:bCs/>
                <w:lang w:val="en-US"/>
              </w:rPr>
              <w:t>gov</w:t>
            </w:r>
            <w:r w:rsidRPr="751F1703">
              <w:rPr>
                <w:b/>
                <w:bCs/>
                <w:lang w:val="en-US"/>
              </w:rPr>
              <w:t xml:space="preserve">ernment </w:t>
            </w:r>
            <w:r w:rsidR="00341B7C" w:rsidRPr="751F1703">
              <w:rPr>
                <w:b/>
                <w:bCs/>
                <w:lang w:val="en-US"/>
              </w:rPr>
              <w:t xml:space="preserve">and </w:t>
            </w:r>
            <w:r w:rsidR="004B0862" w:rsidRPr="751F1703">
              <w:rPr>
                <w:b/>
                <w:bCs/>
                <w:lang w:val="en-US"/>
              </w:rPr>
              <w:t>A</w:t>
            </w:r>
            <w:r w:rsidR="24AF2A73" w:rsidRPr="751F1703">
              <w:rPr>
                <w:b/>
                <w:bCs/>
                <w:lang w:val="en-US"/>
              </w:rPr>
              <w:t>FAD</w:t>
            </w:r>
            <w:r w:rsidR="008838EA">
              <w:t xml:space="preserve"> </w:t>
            </w:r>
            <w:r w:rsidR="00341B7C" w:rsidRPr="751F1703">
              <w:rPr>
                <w:b/>
                <w:bCs/>
                <w:lang w:val="en-US"/>
              </w:rPr>
              <w:t xml:space="preserve">on Ramadan </w:t>
            </w:r>
          </w:p>
          <w:p w14:paraId="31ABC175" w14:textId="77777777" w:rsidR="00341B7C" w:rsidRPr="00146237" w:rsidRDefault="00341B7C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479692E8" w14:textId="3D90021A" w:rsidR="0034668B" w:rsidRPr="001427D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4668B" w:rsidRPr="00FC373E" w14:paraId="632B65F8" w14:textId="77777777" w:rsidTr="751F1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01243C5" w14:textId="1E057587" w:rsidR="0034668B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03B19B3B" w14:textId="517FD842" w:rsidR="00146237" w:rsidRPr="001810B3" w:rsidRDefault="00146237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10B3">
              <w:rPr>
                <w:b/>
                <w:bCs/>
              </w:rPr>
              <w:t>Election of co-chair at Hatay level</w:t>
            </w:r>
          </w:p>
          <w:p w14:paraId="57BE83D4" w14:textId="433EDBC2" w:rsidR="0034668B" w:rsidRPr="001810B3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3777" w:type="dxa"/>
          </w:tcPr>
          <w:p w14:paraId="42D43CC0" w14:textId="5145D8AD" w:rsidR="0034668B" w:rsidRPr="00146237" w:rsidRDefault="00146237" w:rsidP="00146237">
            <w:pPr>
              <w:pStyle w:val="ListParagraph"/>
              <w:numPr>
                <w:ilvl w:val="0"/>
                <w:numId w:val="15"/>
              </w:numPr>
              <w:ind w:left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>Partners to reach out to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FSL</w:t>
            </w: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sector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C</w:t>
            </w: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oordinator if they have interest on the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co</w:t>
            </w: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-chair role. </w:t>
            </w:r>
          </w:p>
        </w:tc>
      </w:tr>
      <w:tr w:rsidR="0034668B" w:rsidRPr="00FC373E" w14:paraId="70BE4CCB" w14:textId="77777777" w:rsidTr="751F1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7E6E1D" w14:textId="404599C5" w:rsidR="0034668B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4138CFA9" w14:textId="018CDE42" w:rsidR="0034668B" w:rsidRDefault="00146237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6237">
              <w:rPr>
                <w:b/>
                <w:bCs/>
              </w:rPr>
              <w:t>3W reporting and dashboard</w:t>
            </w:r>
          </w:p>
          <w:p w14:paraId="0E534E4B" w14:textId="1437307E" w:rsidR="0034668B" w:rsidRPr="00783D7A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232CC037" w14:textId="77777777" w:rsidR="00146237" w:rsidRDefault="00146237" w:rsidP="0014623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34668B">
              <w:rPr>
                <w:b/>
                <w:bCs/>
                <w:lang w:val="en-US"/>
              </w:rPr>
              <w:t xml:space="preserve">Partners to update 3W with their ongoing activities. (Please reach out to </w:t>
            </w:r>
            <w:hyperlink r:id="rId10" w:history="1">
              <w:r w:rsidRPr="0034668B">
                <w:rPr>
                  <w:rStyle w:val="Hyperlink"/>
                  <w:b/>
                  <w:bCs/>
                  <w:lang w:val="en-US"/>
                </w:rPr>
                <w:t>felix.cucchi@wfp.org</w:t>
              </w:r>
            </w:hyperlink>
            <w:r w:rsidRPr="0034668B">
              <w:rPr>
                <w:b/>
                <w:bCs/>
                <w:lang w:val="en-US"/>
              </w:rPr>
              <w:t xml:space="preserve"> in case you need support).</w:t>
            </w:r>
          </w:p>
          <w:p w14:paraId="2CEF3B2F" w14:textId="404CE683" w:rsidR="0034668B" w:rsidRPr="00146237" w:rsidRDefault="00146237" w:rsidP="00146237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FSL sector Coordinator to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finalize and share </w:t>
            </w:r>
            <w:r w:rsidRPr="00146237">
              <w:rPr>
                <w:rFonts w:ascii="Calibri" w:eastAsia="Times New Roman" w:hAnsi="Calibri" w:cs="Calibri"/>
                <w:b/>
                <w:bCs/>
                <w:lang w:val="en-US"/>
              </w:rPr>
              <w:t>standardization of activities (e.g., food Voucher/e-vouchers approaches, vouchers value, etc.)</w:t>
            </w: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74AF75D1" w14:textId="0A3D8474" w:rsidR="00F30636" w:rsidRPr="00146237" w:rsidRDefault="00F30636" w:rsidP="00DE6962">
      <w:pPr>
        <w:spacing w:after="0"/>
        <w:rPr>
          <w:b/>
          <w:bCs/>
        </w:rPr>
      </w:pPr>
      <w:r w:rsidRPr="00146237">
        <w:rPr>
          <w:b/>
          <w:bCs/>
        </w:rPr>
        <w:t>To get in touch with the FSL</w:t>
      </w:r>
    </w:p>
    <w:p w14:paraId="342E0C57" w14:textId="77777777" w:rsidR="00F30636" w:rsidRPr="00146237" w:rsidRDefault="00000000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1" w:history="1">
        <w:r w:rsidR="00F30636" w:rsidRPr="00146237">
          <w:rPr>
            <w:rStyle w:val="Hyperlink"/>
            <w:rFonts w:eastAsia="Times New Roman"/>
          </w:rPr>
          <w:t>Form to subscribe to the mailing list</w:t>
        </w:r>
      </w:hyperlink>
      <w:r w:rsidR="00F30636" w:rsidRPr="00146237">
        <w:rPr>
          <w:rFonts w:eastAsia="Times New Roman"/>
        </w:rPr>
        <w:t xml:space="preserve"> </w:t>
      </w:r>
    </w:p>
    <w:p w14:paraId="659C3541" w14:textId="11AA3D38" w:rsidR="00F30636" w:rsidRPr="00146237" w:rsidRDefault="00000000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2" w:history="1">
        <w:r w:rsidR="00F30636" w:rsidRPr="00146237">
          <w:rPr>
            <w:rStyle w:val="Hyperlink"/>
            <w:rFonts w:eastAsia="Times New Roman"/>
          </w:rPr>
          <w:t>Link to the FSS TEAMS channel</w:t>
        </w:r>
      </w:hyperlink>
      <w:r w:rsidR="00F30636" w:rsidRPr="00146237">
        <w:rPr>
          <w:rFonts w:eastAsia="Times New Roman"/>
        </w:rPr>
        <w:t xml:space="preserve"> (to be granted access send an email to </w:t>
      </w:r>
      <w:hyperlink r:id="rId13" w:history="1">
        <w:r w:rsidR="00F30636" w:rsidRPr="00146237">
          <w:rPr>
            <w:rStyle w:val="Hyperlink"/>
            <w:rFonts w:eastAsia="Times New Roman"/>
          </w:rPr>
          <w:t>eleonora.corsale@wfp.org</w:t>
        </w:r>
      </w:hyperlink>
      <w:r w:rsidR="00F30636" w:rsidRPr="00146237">
        <w:rPr>
          <w:rFonts w:eastAsia="Times New Roman"/>
        </w:rPr>
        <w:t xml:space="preserve">) </w:t>
      </w:r>
    </w:p>
    <w:p w14:paraId="34B3DBAD" w14:textId="77777777" w:rsidR="00F30636" w:rsidRPr="00146237" w:rsidRDefault="00F3063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00146237">
        <w:rPr>
          <w:rFonts w:eastAsia="Times New Roman"/>
        </w:rPr>
        <w:t xml:space="preserve">Link to the </w:t>
      </w:r>
      <w:hyperlink r:id="rId14" w:history="1">
        <w:r w:rsidRPr="00146237">
          <w:rPr>
            <w:rStyle w:val="Hyperlink"/>
            <w:rFonts w:eastAsia="Times New Roman"/>
          </w:rPr>
          <w:t>WA community</w:t>
        </w:r>
      </w:hyperlink>
      <w:r w:rsidRPr="00146237">
        <w:rPr>
          <w:rFonts w:eastAsia="Times New Roman"/>
        </w:rPr>
        <w:t xml:space="preserve"> which includes: </w:t>
      </w:r>
    </w:p>
    <w:p w14:paraId="72FF4640" w14:textId="77777777" w:rsidR="00F30636" w:rsidRPr="00146237" w:rsidRDefault="00000000" w:rsidP="00F30636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15" w:history="1">
        <w:r w:rsidR="00F30636" w:rsidRPr="00146237">
          <w:rPr>
            <w:rStyle w:val="Hyperlink"/>
            <w:rFonts w:eastAsia="Times New Roman"/>
          </w:rPr>
          <w:t>GZT WA group</w:t>
        </w:r>
      </w:hyperlink>
    </w:p>
    <w:p w14:paraId="4636ED40" w14:textId="77777777" w:rsidR="00F30636" w:rsidRPr="00146237" w:rsidRDefault="00000000" w:rsidP="00F30636">
      <w:pPr>
        <w:pStyle w:val="xmsolistparagraph"/>
        <w:numPr>
          <w:ilvl w:val="1"/>
          <w:numId w:val="4"/>
        </w:numPr>
        <w:rPr>
          <w:rStyle w:val="Hyperlink"/>
          <w:rFonts w:eastAsia="Times New Roman"/>
          <w:color w:val="auto"/>
          <w:u w:val="none"/>
        </w:rPr>
      </w:pPr>
      <w:hyperlink r:id="rId16" w:history="1">
        <w:r w:rsidR="00F30636" w:rsidRPr="00146237">
          <w:rPr>
            <w:rStyle w:val="Hyperlink"/>
            <w:rFonts w:eastAsia="Times New Roman"/>
          </w:rPr>
          <w:t>Hatay WA group</w:t>
        </w:r>
      </w:hyperlink>
    </w:p>
    <w:p w14:paraId="4C15C370" w14:textId="77777777" w:rsidR="00FC373E" w:rsidRDefault="00FC373E" w:rsidP="00FC373E">
      <w:pPr>
        <w:pStyle w:val="xmsolistparagraph"/>
        <w:rPr>
          <w:rStyle w:val="Hyperlink"/>
          <w:rFonts w:eastAsia="Times New Roman"/>
        </w:rPr>
      </w:pPr>
    </w:p>
    <w:p w14:paraId="73BE54D5" w14:textId="51A02D1D" w:rsidR="000B5D1C" w:rsidRPr="006E3F9C" w:rsidRDefault="000B5D1C" w:rsidP="00146237">
      <w:pPr>
        <w:pStyle w:val="NormalWeb"/>
        <w:spacing w:before="0" w:beforeAutospacing="0" w:after="0" w:afterAutospacing="0"/>
      </w:pPr>
    </w:p>
    <w:sectPr w:rsidR="000B5D1C" w:rsidRPr="006E3F9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8D9D" w14:textId="77777777" w:rsidR="0022038E" w:rsidRDefault="0022038E" w:rsidP="00F30636">
      <w:pPr>
        <w:spacing w:after="0" w:line="240" w:lineRule="auto"/>
      </w:pPr>
      <w:r>
        <w:separator/>
      </w:r>
    </w:p>
  </w:endnote>
  <w:endnote w:type="continuationSeparator" w:id="0">
    <w:p w14:paraId="26BC9149" w14:textId="77777777" w:rsidR="0022038E" w:rsidRDefault="0022038E" w:rsidP="00F30636">
      <w:pPr>
        <w:spacing w:after="0" w:line="240" w:lineRule="auto"/>
      </w:pPr>
      <w:r>
        <w:continuationSeparator/>
      </w:r>
    </w:p>
  </w:endnote>
  <w:endnote w:type="continuationNotice" w:id="1">
    <w:p w14:paraId="45B71111" w14:textId="77777777" w:rsidR="0022038E" w:rsidRDefault="00220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B49B" w14:textId="77777777" w:rsidR="0022038E" w:rsidRDefault="0022038E" w:rsidP="00F30636">
      <w:pPr>
        <w:spacing w:after="0" w:line="240" w:lineRule="auto"/>
      </w:pPr>
      <w:r>
        <w:separator/>
      </w:r>
    </w:p>
  </w:footnote>
  <w:footnote w:type="continuationSeparator" w:id="0">
    <w:p w14:paraId="2AC54F35" w14:textId="77777777" w:rsidR="0022038E" w:rsidRDefault="0022038E" w:rsidP="00F30636">
      <w:pPr>
        <w:spacing w:after="0" w:line="240" w:lineRule="auto"/>
      </w:pPr>
      <w:r>
        <w:continuationSeparator/>
      </w:r>
    </w:p>
  </w:footnote>
  <w:footnote w:type="continuationNotice" w:id="1">
    <w:p w14:paraId="38BEF33D" w14:textId="77777777" w:rsidR="0022038E" w:rsidRDefault="00220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195"/>
    <w:multiLevelType w:val="hybridMultilevel"/>
    <w:tmpl w:val="74B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88"/>
    <w:multiLevelType w:val="multilevel"/>
    <w:tmpl w:val="114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0ABF"/>
    <w:multiLevelType w:val="multilevel"/>
    <w:tmpl w:val="E4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E5E6B"/>
    <w:multiLevelType w:val="multilevel"/>
    <w:tmpl w:val="D3E2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EC6CEB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350C"/>
    <w:multiLevelType w:val="hybridMultilevel"/>
    <w:tmpl w:val="2E280BEC"/>
    <w:lvl w:ilvl="0" w:tplc="9BDE25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172258"/>
    <w:multiLevelType w:val="multilevel"/>
    <w:tmpl w:val="9CE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F3502"/>
    <w:multiLevelType w:val="multilevel"/>
    <w:tmpl w:val="9B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558B1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E35D2"/>
    <w:multiLevelType w:val="multilevel"/>
    <w:tmpl w:val="E2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87336"/>
    <w:multiLevelType w:val="multilevel"/>
    <w:tmpl w:val="724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DB0B88"/>
    <w:multiLevelType w:val="hybridMultilevel"/>
    <w:tmpl w:val="37AA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10BC"/>
    <w:multiLevelType w:val="multilevel"/>
    <w:tmpl w:val="6F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6E270F"/>
    <w:multiLevelType w:val="hybridMultilevel"/>
    <w:tmpl w:val="697A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3380"/>
    <w:multiLevelType w:val="multilevel"/>
    <w:tmpl w:val="DF7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367CF"/>
    <w:multiLevelType w:val="hybridMultilevel"/>
    <w:tmpl w:val="9ED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522F5"/>
    <w:multiLevelType w:val="multilevel"/>
    <w:tmpl w:val="8B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F223F"/>
    <w:multiLevelType w:val="hybridMultilevel"/>
    <w:tmpl w:val="F044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C18FB"/>
    <w:multiLevelType w:val="hybridMultilevel"/>
    <w:tmpl w:val="565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7E56"/>
    <w:multiLevelType w:val="hybridMultilevel"/>
    <w:tmpl w:val="128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8680">
    <w:abstractNumId w:val="0"/>
  </w:num>
  <w:num w:numId="2" w16cid:durableId="1868370974">
    <w:abstractNumId w:val="18"/>
  </w:num>
  <w:num w:numId="3" w16cid:durableId="172957378">
    <w:abstractNumId w:val="15"/>
  </w:num>
  <w:num w:numId="4" w16cid:durableId="47645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762790">
    <w:abstractNumId w:val="2"/>
  </w:num>
  <w:num w:numId="6" w16cid:durableId="455411733">
    <w:abstractNumId w:val="9"/>
  </w:num>
  <w:num w:numId="7" w16cid:durableId="839662045">
    <w:abstractNumId w:val="7"/>
  </w:num>
  <w:num w:numId="8" w16cid:durableId="254555027">
    <w:abstractNumId w:val="6"/>
  </w:num>
  <w:num w:numId="9" w16cid:durableId="1349479095">
    <w:abstractNumId w:val="4"/>
    <w:lvlOverride w:ilvl="0">
      <w:startOverride w:val="1"/>
    </w:lvlOverride>
  </w:num>
  <w:num w:numId="10" w16cid:durableId="157428536">
    <w:abstractNumId w:val="14"/>
    <w:lvlOverride w:ilvl="0">
      <w:startOverride w:val="6"/>
    </w:lvlOverride>
  </w:num>
  <w:num w:numId="11" w16cid:durableId="1855612846">
    <w:abstractNumId w:val="12"/>
  </w:num>
  <w:num w:numId="12" w16cid:durableId="1367950384">
    <w:abstractNumId w:val="10"/>
  </w:num>
  <w:num w:numId="13" w16cid:durableId="534806040">
    <w:abstractNumId w:val="1"/>
  </w:num>
  <w:num w:numId="14" w16cid:durableId="912550656">
    <w:abstractNumId w:val="16"/>
  </w:num>
  <w:num w:numId="15" w16cid:durableId="809401329">
    <w:abstractNumId w:val="5"/>
  </w:num>
  <w:num w:numId="16" w16cid:durableId="1194727712">
    <w:abstractNumId w:val="8"/>
  </w:num>
  <w:num w:numId="17" w16cid:durableId="1480805587">
    <w:abstractNumId w:val="19"/>
  </w:num>
  <w:num w:numId="18" w16cid:durableId="1307319817">
    <w:abstractNumId w:val="17"/>
  </w:num>
  <w:num w:numId="19" w16cid:durableId="1665278555">
    <w:abstractNumId w:val="11"/>
  </w:num>
  <w:num w:numId="20" w16cid:durableId="1541699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B5D1C"/>
    <w:rsid w:val="000D624B"/>
    <w:rsid w:val="00113DB9"/>
    <w:rsid w:val="001427DD"/>
    <w:rsid w:val="00146237"/>
    <w:rsid w:val="00171B58"/>
    <w:rsid w:val="00172418"/>
    <w:rsid w:val="001732D8"/>
    <w:rsid w:val="001810B3"/>
    <w:rsid w:val="001A5656"/>
    <w:rsid w:val="001F418F"/>
    <w:rsid w:val="0022038E"/>
    <w:rsid w:val="00284E6D"/>
    <w:rsid w:val="00341B7C"/>
    <w:rsid w:val="0034668B"/>
    <w:rsid w:val="003816AF"/>
    <w:rsid w:val="003D7974"/>
    <w:rsid w:val="00410EC9"/>
    <w:rsid w:val="00477E61"/>
    <w:rsid w:val="00483896"/>
    <w:rsid w:val="004B0862"/>
    <w:rsid w:val="004F62A6"/>
    <w:rsid w:val="00505D79"/>
    <w:rsid w:val="00530D42"/>
    <w:rsid w:val="00596F2B"/>
    <w:rsid w:val="005E6734"/>
    <w:rsid w:val="005F75E6"/>
    <w:rsid w:val="0061740B"/>
    <w:rsid w:val="006473DB"/>
    <w:rsid w:val="00671083"/>
    <w:rsid w:val="006C156F"/>
    <w:rsid w:val="006D4244"/>
    <w:rsid w:val="006E3F9C"/>
    <w:rsid w:val="00783D7A"/>
    <w:rsid w:val="007E5ED6"/>
    <w:rsid w:val="008109E4"/>
    <w:rsid w:val="0083295A"/>
    <w:rsid w:val="008838EA"/>
    <w:rsid w:val="0090449E"/>
    <w:rsid w:val="00946E73"/>
    <w:rsid w:val="00A34494"/>
    <w:rsid w:val="00A923CD"/>
    <w:rsid w:val="00AA2BDD"/>
    <w:rsid w:val="00AA2D9B"/>
    <w:rsid w:val="00B4120E"/>
    <w:rsid w:val="00BC230C"/>
    <w:rsid w:val="00BD1BDF"/>
    <w:rsid w:val="00C04B8A"/>
    <w:rsid w:val="00C1728A"/>
    <w:rsid w:val="00C24960"/>
    <w:rsid w:val="00C56A17"/>
    <w:rsid w:val="00DE6962"/>
    <w:rsid w:val="00E5645B"/>
    <w:rsid w:val="00EE700B"/>
    <w:rsid w:val="00EF6CB1"/>
    <w:rsid w:val="00F13E00"/>
    <w:rsid w:val="00F30636"/>
    <w:rsid w:val="00FC373E"/>
    <w:rsid w:val="0523FFF7"/>
    <w:rsid w:val="0842785C"/>
    <w:rsid w:val="0E5D71BC"/>
    <w:rsid w:val="110CF0F4"/>
    <w:rsid w:val="13022E8C"/>
    <w:rsid w:val="138D1889"/>
    <w:rsid w:val="185983D8"/>
    <w:rsid w:val="19BA7A52"/>
    <w:rsid w:val="19F46C87"/>
    <w:rsid w:val="1C70AFEF"/>
    <w:rsid w:val="206B9B91"/>
    <w:rsid w:val="22F3415F"/>
    <w:rsid w:val="2439316B"/>
    <w:rsid w:val="2496FF46"/>
    <w:rsid w:val="24AF2A73"/>
    <w:rsid w:val="262AE221"/>
    <w:rsid w:val="2632CFA7"/>
    <w:rsid w:val="27B876AF"/>
    <w:rsid w:val="2A622E70"/>
    <w:rsid w:val="314B5F78"/>
    <w:rsid w:val="32F82A52"/>
    <w:rsid w:val="3493FAB3"/>
    <w:rsid w:val="3698A40A"/>
    <w:rsid w:val="3B033C37"/>
    <w:rsid w:val="3BD5FE1F"/>
    <w:rsid w:val="3C4E24F3"/>
    <w:rsid w:val="3D1E3D56"/>
    <w:rsid w:val="3E80286E"/>
    <w:rsid w:val="416E4D80"/>
    <w:rsid w:val="45AFCE79"/>
    <w:rsid w:val="47208974"/>
    <w:rsid w:val="4795EBB3"/>
    <w:rsid w:val="4DA8F355"/>
    <w:rsid w:val="50C76BBA"/>
    <w:rsid w:val="526B29A1"/>
    <w:rsid w:val="57257267"/>
    <w:rsid w:val="58C142C8"/>
    <w:rsid w:val="58EBA5FC"/>
    <w:rsid w:val="597C10AA"/>
    <w:rsid w:val="59C14A9B"/>
    <w:rsid w:val="5A6E4E00"/>
    <w:rsid w:val="5DA5EEC2"/>
    <w:rsid w:val="5EA59A4F"/>
    <w:rsid w:val="5F30844C"/>
    <w:rsid w:val="5F3BEEEF"/>
    <w:rsid w:val="5FB1E7F7"/>
    <w:rsid w:val="60416AB0"/>
    <w:rsid w:val="62795FE5"/>
    <w:rsid w:val="64A85A29"/>
    <w:rsid w:val="67D488CE"/>
    <w:rsid w:val="6A83B5AF"/>
    <w:rsid w:val="6A8C5F50"/>
    <w:rsid w:val="6B38A6E8"/>
    <w:rsid w:val="6F4E959C"/>
    <w:rsid w:val="6FF020E9"/>
    <w:rsid w:val="70EA65FD"/>
    <w:rsid w:val="751F1703"/>
    <w:rsid w:val="75BDD720"/>
    <w:rsid w:val="78FEB3D0"/>
    <w:rsid w:val="7982E5F2"/>
    <w:rsid w:val="79F8DEFA"/>
    <w:rsid w:val="7AA2831A"/>
    <w:rsid w:val="7B3B493A"/>
    <w:rsid w:val="7B63F553"/>
    <w:rsid w:val="7CFFC5B4"/>
    <w:rsid w:val="7D24D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eonora.corsale@wf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10" Type="http://schemas.openxmlformats.org/officeDocument/2006/relationships/hyperlink" Target="mailto:felix.cucchi@wf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752e3-dc2a-4fdc-8cb7-1ec4cfb47eff">
      <UserInfo>
        <DisplayName>Eleonora CORSALE</DisplayName>
        <AccountId>155</AccountId>
        <AccountType/>
      </UserInfo>
      <UserInfo>
        <DisplayName>Felix CUCCHI</DisplayName>
        <AccountId>259</AccountId>
        <AccountType/>
      </UserInfo>
      <UserInfo>
        <DisplayName>FSL_TUR_EQ_List Members</DisplayName>
        <AccountId>318</AccountId>
        <AccountType/>
      </UserInfo>
    </SharedWithUsers>
    <TaxCatchAll xmlns="6d4752e3-dc2a-4fdc-8cb7-1ec4cfb47eff" xsi:nil="true"/>
    <lcf76f155ced4ddcb4097134ff3c332f xmlns="c4571ba5-5bc6-4cb7-bd72-71e705eeef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B252BB33384C84B2B121162C07DF" ma:contentTypeVersion="12" ma:contentTypeDescription="Create a new document." ma:contentTypeScope="" ma:versionID="d9faf0a02ac4ddb3029c893d825ee84c">
  <xsd:schema xmlns:xsd="http://www.w3.org/2001/XMLSchema" xmlns:xs="http://www.w3.org/2001/XMLSchema" xmlns:p="http://schemas.microsoft.com/office/2006/metadata/properties" xmlns:ns2="c4571ba5-5bc6-4cb7-bd72-71e705eeef7e" xmlns:ns3="6d4752e3-dc2a-4fdc-8cb7-1ec4cfb47eff" targetNamespace="http://schemas.microsoft.com/office/2006/metadata/properties" ma:root="true" ma:fieldsID="9ddb7b156b6d1e1db41ef9de2507e5be" ns2:_="" ns3:_="">
    <xsd:import namespace="c4571ba5-5bc6-4cb7-bd72-71e705eeef7e"/>
    <xsd:import namespace="6d4752e3-dc2a-4fdc-8cb7-1ec4cfb4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1ba5-5bc6-4cb7-bd72-71e705ee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52e3-dc2a-4fdc-8cb7-1ec4cfb4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3ec3c69-29fb-4dd1-a9a0-7bc08fefd788}" ma:internalName="TaxCatchAll" ma:showField="CatchAllData" ma:web="6d4752e3-dc2a-4fdc-8cb7-1ec4cfb4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6d4752e3-dc2a-4fdc-8cb7-1ec4cfb47eff"/>
    <ds:schemaRef ds:uri="c4571ba5-5bc6-4cb7-bd72-71e705eeef7e"/>
  </ds:schemaRefs>
</ds:datastoreItem>
</file>

<file path=customXml/itemProps3.xml><?xml version="1.0" encoding="utf-8"?>
<ds:datastoreItem xmlns:ds="http://schemas.openxmlformats.org/officeDocument/2006/customXml" ds:itemID="{D2A8F5A8-3241-4E17-9683-1A23D374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71ba5-5bc6-4cb7-bd72-71e705eeef7e"/>
    <ds:schemaRef ds:uri="6d4752e3-dc2a-4fdc-8cb7-1ec4cfb4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Felix CUCCHI</cp:lastModifiedBy>
  <cp:revision>15</cp:revision>
  <dcterms:created xsi:type="dcterms:W3CDTF">2023-03-11T12:29:00Z</dcterms:created>
  <dcterms:modified xsi:type="dcterms:W3CDTF">2023-03-17T13:18:00Z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0x010100F956B252BB33384C84B2B121162C07DF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</Properties>
</file>