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8E39" w14:textId="63112B2C" w:rsidR="00F86030" w:rsidRPr="00F100B0" w:rsidRDefault="00F100B0" w:rsidP="008E4210">
      <w:pPr>
        <w:rPr>
          <w:sz w:val="28"/>
          <w:szCs w:val="28"/>
        </w:rPr>
      </w:pPr>
      <w:r w:rsidRPr="00F100B0">
        <w:rPr>
          <w:b/>
          <w:sz w:val="28"/>
          <w:szCs w:val="28"/>
        </w:rPr>
        <w:t>M</w:t>
      </w:r>
      <w:r w:rsidR="00F86030" w:rsidRPr="00F100B0">
        <w:rPr>
          <w:b/>
          <w:sz w:val="28"/>
          <w:szCs w:val="28"/>
        </w:rPr>
        <w:t xml:space="preserve">apping </w:t>
      </w:r>
      <w:r w:rsidRPr="00F100B0">
        <w:rPr>
          <w:b/>
          <w:sz w:val="28"/>
          <w:szCs w:val="28"/>
        </w:rPr>
        <w:t>for</w:t>
      </w:r>
      <w:r w:rsidR="00F86030" w:rsidRPr="00F100B0">
        <w:rPr>
          <w:b/>
          <w:sz w:val="28"/>
          <w:szCs w:val="28"/>
        </w:rPr>
        <w:t xml:space="preserve"> online </w:t>
      </w:r>
      <w:r w:rsidRPr="00F100B0">
        <w:rPr>
          <w:b/>
          <w:sz w:val="28"/>
          <w:szCs w:val="28"/>
        </w:rPr>
        <w:t xml:space="preserve">submission to </w:t>
      </w:r>
      <w:r w:rsidR="00F86030" w:rsidRPr="00F100B0">
        <w:rPr>
          <w:b/>
          <w:sz w:val="28"/>
          <w:szCs w:val="28"/>
        </w:rPr>
        <w:t>HPC: Response Planning Monitoring Module</w:t>
      </w:r>
      <w:r w:rsidR="00F86030" w:rsidRPr="00F100B0">
        <w:rPr>
          <w:sz w:val="28"/>
          <w:szCs w:val="28"/>
        </w:rPr>
        <w:t xml:space="preserve">: </w:t>
      </w:r>
      <w:r w:rsidR="00892FA4">
        <w:rPr>
          <w:sz w:val="28"/>
          <w:szCs w:val="28"/>
        </w:rPr>
        <w:t>January</w:t>
      </w:r>
      <w:r w:rsidR="00DB62F3" w:rsidRPr="00F100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92FA4">
        <w:rPr>
          <w:sz w:val="28"/>
          <w:szCs w:val="28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390"/>
        <w:gridCol w:w="4675"/>
      </w:tblGrid>
      <w:tr w:rsidR="00F86030" w:rsidRPr="002B3BBC" w14:paraId="3BEC8098" w14:textId="77777777" w:rsidTr="000238D8">
        <w:tc>
          <w:tcPr>
            <w:tcW w:w="1885" w:type="dxa"/>
          </w:tcPr>
          <w:p w14:paraId="503515BF" w14:textId="77777777" w:rsidR="00F86030" w:rsidRPr="00072479" w:rsidRDefault="00F86030" w:rsidP="00903704">
            <w:pPr>
              <w:rPr>
                <w:sz w:val="20"/>
                <w:szCs w:val="20"/>
              </w:rPr>
            </w:pPr>
            <w:r w:rsidRPr="00072479">
              <w:rPr>
                <w:b/>
                <w:sz w:val="20"/>
                <w:szCs w:val="20"/>
              </w:rPr>
              <w:t>HRP 2020</w:t>
            </w:r>
            <w:r w:rsidR="00D67FDB">
              <w:rPr>
                <w:b/>
                <w:sz w:val="20"/>
                <w:szCs w:val="20"/>
              </w:rPr>
              <w:t xml:space="preserve">: </w:t>
            </w:r>
            <w:r w:rsidRPr="00072479">
              <w:rPr>
                <w:sz w:val="20"/>
                <w:szCs w:val="20"/>
              </w:rPr>
              <w:t>Strategic objectives around humanitarian consequences:</w:t>
            </w:r>
          </w:p>
          <w:p w14:paraId="1F900FBD" w14:textId="77777777" w:rsidR="00F86030" w:rsidRPr="00072479" w:rsidRDefault="00F86030" w:rsidP="00E15BAB">
            <w:pPr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14:paraId="74B886D8" w14:textId="77777777" w:rsidR="00F86030" w:rsidRPr="00072479" w:rsidRDefault="00F86030" w:rsidP="00E15BAB">
            <w:pPr>
              <w:jc w:val="center"/>
              <w:rPr>
                <w:b/>
                <w:sz w:val="20"/>
                <w:szCs w:val="20"/>
              </w:rPr>
            </w:pPr>
            <w:r w:rsidRPr="00072479">
              <w:rPr>
                <w:b/>
                <w:sz w:val="20"/>
                <w:szCs w:val="20"/>
              </w:rPr>
              <w:t xml:space="preserve">Specific objectives relevant for FSLC </w:t>
            </w:r>
          </w:p>
          <w:p w14:paraId="661A0DB8" w14:textId="77777777" w:rsidR="00072479" w:rsidRPr="00072479" w:rsidRDefault="00072479" w:rsidP="00F7296A">
            <w:pPr>
              <w:jc w:val="center"/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>Using intersectoral analysis approach</w:t>
            </w:r>
          </w:p>
          <w:p w14:paraId="108D326C" w14:textId="77777777" w:rsidR="00F86030" w:rsidRPr="00072479" w:rsidRDefault="00F86030" w:rsidP="00E15BAB">
            <w:pPr>
              <w:jc w:val="center"/>
              <w:rPr>
                <w:sz w:val="20"/>
                <w:szCs w:val="20"/>
              </w:rPr>
            </w:pPr>
          </w:p>
          <w:p w14:paraId="13D42644" w14:textId="77777777" w:rsidR="00F86030" w:rsidRPr="00072479" w:rsidRDefault="00F86030" w:rsidP="00E15BAB">
            <w:pPr>
              <w:jc w:val="center"/>
              <w:rPr>
                <w:b/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>Measurement</w:t>
            </w:r>
            <w:r w:rsidR="00072479">
              <w:rPr>
                <w:sz w:val="20"/>
                <w:szCs w:val="20"/>
              </w:rPr>
              <w:t>:</w:t>
            </w:r>
            <w:r w:rsidRPr="00072479">
              <w:rPr>
                <w:sz w:val="20"/>
                <w:szCs w:val="20"/>
              </w:rPr>
              <w:t xml:space="preserve"> outcome indicators</w:t>
            </w:r>
          </w:p>
        </w:tc>
        <w:tc>
          <w:tcPr>
            <w:tcW w:w="4675" w:type="dxa"/>
          </w:tcPr>
          <w:p w14:paraId="4CCCA7B0" w14:textId="7E602392" w:rsidR="00F86030" w:rsidRPr="00072479" w:rsidRDefault="00F86030" w:rsidP="00E15BAB">
            <w:pPr>
              <w:jc w:val="center"/>
              <w:rPr>
                <w:b/>
                <w:sz w:val="20"/>
                <w:szCs w:val="20"/>
              </w:rPr>
            </w:pPr>
            <w:r w:rsidRPr="00072479">
              <w:rPr>
                <w:b/>
                <w:sz w:val="20"/>
                <w:szCs w:val="20"/>
              </w:rPr>
              <w:t>FSLC sector objectives for 202</w:t>
            </w:r>
            <w:r w:rsidR="004F0881">
              <w:rPr>
                <w:b/>
                <w:sz w:val="20"/>
                <w:szCs w:val="20"/>
              </w:rPr>
              <w:t>1</w:t>
            </w:r>
          </w:p>
          <w:p w14:paraId="6249F27D" w14:textId="77777777" w:rsidR="00F86030" w:rsidRPr="00072479" w:rsidRDefault="00F86030" w:rsidP="00E15BAB">
            <w:pPr>
              <w:jc w:val="center"/>
              <w:rPr>
                <w:sz w:val="20"/>
                <w:szCs w:val="20"/>
              </w:rPr>
            </w:pPr>
            <w:r w:rsidRPr="00F7296A">
              <w:rPr>
                <w:sz w:val="20"/>
                <w:szCs w:val="20"/>
              </w:rPr>
              <w:t>Sector analysis:</w:t>
            </w:r>
            <w:r w:rsidRPr="00072479">
              <w:rPr>
                <w:sz w:val="20"/>
                <w:szCs w:val="20"/>
              </w:rPr>
              <w:t xml:space="preserve"> IPC </w:t>
            </w:r>
            <w:r w:rsidRPr="00072479">
              <w:rPr>
                <w:sz w:val="20"/>
                <w:szCs w:val="20"/>
              </w:rPr>
              <w:sym w:font="Wingdings" w:char="F0E0"/>
            </w:r>
            <w:r w:rsidRPr="00072479">
              <w:rPr>
                <w:sz w:val="20"/>
                <w:szCs w:val="20"/>
              </w:rPr>
              <w:t xml:space="preserve"> HNO </w:t>
            </w:r>
            <w:r w:rsidRPr="00072479">
              <w:rPr>
                <w:sz w:val="20"/>
                <w:szCs w:val="20"/>
              </w:rPr>
              <w:sym w:font="Wingdings" w:char="F0E0"/>
            </w:r>
            <w:r w:rsidRPr="00072479">
              <w:rPr>
                <w:sz w:val="20"/>
                <w:szCs w:val="20"/>
              </w:rPr>
              <w:t xml:space="preserve"> HRP</w:t>
            </w:r>
          </w:p>
          <w:p w14:paraId="49E8804C" w14:textId="77777777" w:rsidR="00072479" w:rsidRDefault="00072479" w:rsidP="00E15BAB">
            <w:pPr>
              <w:jc w:val="center"/>
              <w:rPr>
                <w:b/>
                <w:sz w:val="20"/>
                <w:szCs w:val="20"/>
              </w:rPr>
            </w:pPr>
          </w:p>
          <w:p w14:paraId="778ECA1C" w14:textId="77777777" w:rsidR="00F86030" w:rsidRPr="00072479" w:rsidRDefault="00F86030" w:rsidP="00E15BAB">
            <w:pPr>
              <w:jc w:val="center"/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>Measurement output indicators</w:t>
            </w:r>
          </w:p>
        </w:tc>
      </w:tr>
      <w:tr w:rsidR="00F86030" w14:paraId="18877431" w14:textId="77777777" w:rsidTr="000238D8">
        <w:tc>
          <w:tcPr>
            <w:tcW w:w="1885" w:type="dxa"/>
          </w:tcPr>
          <w:p w14:paraId="7B0E1AC3" w14:textId="77777777" w:rsidR="00F86030" w:rsidRPr="00072479" w:rsidRDefault="00F86030" w:rsidP="00E15BAB">
            <w:pPr>
              <w:rPr>
                <w:sz w:val="20"/>
                <w:szCs w:val="20"/>
              </w:rPr>
            </w:pPr>
            <w:r w:rsidRPr="00072479">
              <w:rPr>
                <w:b/>
                <w:sz w:val="20"/>
                <w:szCs w:val="20"/>
              </w:rPr>
              <w:t>SO1: Physical &amp; mental wellbeing</w:t>
            </w:r>
            <w:r w:rsidRPr="00072479">
              <w:rPr>
                <w:sz w:val="20"/>
                <w:szCs w:val="20"/>
              </w:rPr>
              <w:t xml:space="preserve">: reducing morbidity, mortality &amp; suffering </w:t>
            </w:r>
          </w:p>
          <w:p w14:paraId="672598FB" w14:textId="77777777" w:rsidR="00F86030" w:rsidRPr="00072479" w:rsidRDefault="00F86030" w:rsidP="00DB62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286AD5FD" w14:textId="70CAC96B" w:rsidR="00F86030" w:rsidRPr="00072479" w:rsidRDefault="00F86030" w:rsidP="00F910DA">
            <w:pPr>
              <w:jc w:val="center"/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 xml:space="preserve">To reduce the number </w:t>
            </w:r>
            <w:r w:rsidR="004F0881">
              <w:rPr>
                <w:sz w:val="20"/>
                <w:szCs w:val="20"/>
              </w:rPr>
              <w:t xml:space="preserve">of </w:t>
            </w:r>
            <w:r w:rsidRPr="00072479">
              <w:rPr>
                <w:sz w:val="20"/>
                <w:szCs w:val="20"/>
              </w:rPr>
              <w:t>people in IPC 3+ (</w:t>
            </w:r>
            <w:r w:rsidRPr="00072479">
              <w:rPr>
                <w:b/>
                <w:sz w:val="20"/>
                <w:szCs w:val="20"/>
              </w:rPr>
              <w:t>all counties in S</w:t>
            </w:r>
            <w:r w:rsidR="00F910DA">
              <w:rPr>
                <w:b/>
                <w:sz w:val="20"/>
                <w:szCs w:val="20"/>
              </w:rPr>
              <w:t>outh Sudan</w:t>
            </w:r>
            <w:r w:rsidRPr="00072479">
              <w:rPr>
                <w:sz w:val="20"/>
                <w:szCs w:val="20"/>
              </w:rPr>
              <w:t>)</w:t>
            </w:r>
          </w:p>
          <w:p w14:paraId="25A0079B" w14:textId="77777777" w:rsidR="00283E72" w:rsidRDefault="000238D8" w:rsidP="00E15BA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4E3AF" wp14:editId="13FF6733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36830</wp:posOffset>
                      </wp:positionV>
                      <wp:extent cx="472440" cy="617220"/>
                      <wp:effectExtent l="19050" t="19050" r="22860" b="3048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61722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B803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3" o:spid="_x0000_s1026" type="#_x0000_t66" style="position:absolute;margin-left:275.7pt;margin-top:2.9pt;width:37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" adj="10800" fillcolor="#4472c4 [3204]" strokecolor="#1f3763 [1604]" strokeweight="1pt"/>
                  </w:pict>
                </mc:Fallback>
              </mc:AlternateContent>
            </w:r>
          </w:p>
          <w:p w14:paraId="07507DBC" w14:textId="77777777" w:rsidR="00F86030" w:rsidRPr="00072479" w:rsidRDefault="00F86030" w:rsidP="00E15BAB">
            <w:pPr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 xml:space="preserve">Outcome indicators: </w:t>
            </w:r>
            <w:r w:rsidR="00E928B3" w:rsidRPr="00E928B3">
              <w:rPr>
                <w:b/>
                <w:sz w:val="20"/>
                <w:szCs w:val="20"/>
              </w:rPr>
              <w:t>% population in IPC 3+</w:t>
            </w:r>
          </w:p>
          <w:p w14:paraId="35F44028" w14:textId="77777777" w:rsidR="000238D8" w:rsidRDefault="000238D8" w:rsidP="000238D8">
            <w:pPr>
              <w:rPr>
                <w:sz w:val="20"/>
                <w:szCs w:val="20"/>
              </w:rPr>
            </w:pPr>
          </w:p>
          <w:p w14:paraId="764E1479" w14:textId="5B1BEFC9" w:rsidR="00F86030" w:rsidRDefault="004F0881" w:rsidP="0002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post IPC priority ranking (based on % IPC 3+) and</w:t>
            </w:r>
          </w:p>
          <w:p w14:paraId="59CAD539" w14:textId="500EE668" w:rsidR="004F0881" w:rsidRPr="00072479" w:rsidRDefault="004F0881" w:rsidP="0002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 analysis 2017 – 2020 (measured again after January 2022 IPC)</w:t>
            </w:r>
          </w:p>
          <w:p w14:paraId="2C744CE9" w14:textId="77777777" w:rsidR="00F86030" w:rsidRPr="00072479" w:rsidRDefault="00F86030" w:rsidP="00E1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04B7504E" w14:textId="77777777" w:rsidR="00F910DA" w:rsidRDefault="00F910DA" w:rsidP="00E15BAB">
            <w:pPr>
              <w:rPr>
                <w:sz w:val="20"/>
                <w:szCs w:val="20"/>
              </w:rPr>
            </w:pPr>
          </w:p>
          <w:p w14:paraId="492581DA" w14:textId="185CF059" w:rsidR="00F910DA" w:rsidRDefault="00F86030" w:rsidP="00E15BAB">
            <w:pPr>
              <w:rPr>
                <w:b/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 xml:space="preserve">CO1: </w:t>
            </w:r>
            <w:r w:rsidR="00A10839">
              <w:rPr>
                <w:sz w:val="20"/>
                <w:szCs w:val="20"/>
              </w:rPr>
              <w:t>Emergency f</w:t>
            </w:r>
            <w:r w:rsidRPr="00072479">
              <w:rPr>
                <w:sz w:val="20"/>
                <w:szCs w:val="20"/>
              </w:rPr>
              <w:t xml:space="preserve">ood assistance: </w:t>
            </w:r>
            <w:r w:rsidR="00DB62F3">
              <w:rPr>
                <w:sz w:val="20"/>
                <w:szCs w:val="20"/>
              </w:rPr>
              <w:t>unconditional &amp; GFD+:</w:t>
            </w:r>
            <w:r w:rsidR="00A10839">
              <w:rPr>
                <w:sz w:val="20"/>
                <w:szCs w:val="20"/>
              </w:rPr>
              <w:t xml:space="preserve"> </w:t>
            </w:r>
            <w:r w:rsidRPr="00072479">
              <w:rPr>
                <w:b/>
                <w:sz w:val="20"/>
                <w:szCs w:val="20"/>
              </w:rPr>
              <w:t>number of beneficiaries ( in kind/ cash</w:t>
            </w:r>
            <w:r w:rsidR="005116A1">
              <w:rPr>
                <w:b/>
                <w:sz w:val="20"/>
                <w:szCs w:val="20"/>
              </w:rPr>
              <w:t xml:space="preserve"> or voucher</w:t>
            </w:r>
            <w:r w:rsidRPr="00072479">
              <w:rPr>
                <w:b/>
                <w:sz w:val="20"/>
                <w:szCs w:val="20"/>
              </w:rPr>
              <w:t>)</w:t>
            </w:r>
            <w:r w:rsidR="00DB62F3">
              <w:rPr>
                <w:b/>
                <w:sz w:val="20"/>
                <w:szCs w:val="20"/>
              </w:rPr>
              <w:t xml:space="preserve">; </w:t>
            </w:r>
          </w:p>
          <w:p w14:paraId="3EF3523A" w14:textId="77777777" w:rsidR="00614ADB" w:rsidRDefault="00614ADB" w:rsidP="00E15BAB">
            <w:pPr>
              <w:rPr>
                <w:sz w:val="20"/>
                <w:szCs w:val="20"/>
              </w:rPr>
            </w:pPr>
          </w:p>
          <w:p w14:paraId="5FFAE402" w14:textId="74054004" w:rsidR="00F86030" w:rsidRPr="00072479" w:rsidRDefault="00F86030" w:rsidP="00E15BAB">
            <w:pPr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 xml:space="preserve">CO2: </w:t>
            </w:r>
            <w:r w:rsidR="00A10839">
              <w:rPr>
                <w:sz w:val="20"/>
                <w:szCs w:val="20"/>
              </w:rPr>
              <w:t>C</w:t>
            </w:r>
            <w:r w:rsidRPr="00072479">
              <w:rPr>
                <w:sz w:val="20"/>
                <w:szCs w:val="20"/>
              </w:rPr>
              <w:t xml:space="preserve">omplementary </w:t>
            </w:r>
            <w:r w:rsidR="00A10839">
              <w:rPr>
                <w:sz w:val="20"/>
                <w:szCs w:val="20"/>
              </w:rPr>
              <w:t xml:space="preserve">emergency cropping, </w:t>
            </w:r>
            <w:r w:rsidRPr="00072479">
              <w:rPr>
                <w:sz w:val="20"/>
                <w:szCs w:val="20"/>
              </w:rPr>
              <w:t xml:space="preserve">livelihood </w:t>
            </w:r>
            <w:r w:rsidR="00A10839">
              <w:rPr>
                <w:sz w:val="20"/>
                <w:szCs w:val="20"/>
              </w:rPr>
              <w:t xml:space="preserve">&amp; livestock </w:t>
            </w:r>
            <w:r w:rsidRPr="00072479">
              <w:rPr>
                <w:sz w:val="20"/>
                <w:szCs w:val="20"/>
              </w:rPr>
              <w:t>support (</w:t>
            </w:r>
            <w:r w:rsidRPr="00072479">
              <w:rPr>
                <w:b/>
                <w:sz w:val="20"/>
                <w:szCs w:val="20"/>
              </w:rPr>
              <w:t>cropping/ veg/ fish</w:t>
            </w:r>
            <w:r w:rsidRPr="00EC4438">
              <w:rPr>
                <w:b/>
                <w:bCs/>
                <w:sz w:val="20"/>
                <w:szCs w:val="20"/>
              </w:rPr>
              <w:t>/ livestock</w:t>
            </w:r>
            <w:r w:rsidRPr="00072479">
              <w:rPr>
                <w:sz w:val="20"/>
                <w:szCs w:val="20"/>
              </w:rPr>
              <w:t xml:space="preserve">): </w:t>
            </w:r>
            <w:r w:rsidRPr="00072479">
              <w:rPr>
                <w:b/>
                <w:sz w:val="20"/>
                <w:szCs w:val="20"/>
              </w:rPr>
              <w:t>number of beneficiaries</w:t>
            </w:r>
            <w:r w:rsidR="005116A1">
              <w:rPr>
                <w:b/>
                <w:sz w:val="20"/>
                <w:szCs w:val="20"/>
              </w:rPr>
              <w:t xml:space="preserve"> (in kind / voucher e.g. ITF</w:t>
            </w:r>
            <w:r w:rsidR="007C5281">
              <w:rPr>
                <w:b/>
                <w:sz w:val="20"/>
                <w:szCs w:val="20"/>
              </w:rPr>
              <w:t>/ CVA</w:t>
            </w:r>
            <w:r w:rsidR="005116A1">
              <w:rPr>
                <w:b/>
                <w:sz w:val="20"/>
                <w:szCs w:val="20"/>
              </w:rPr>
              <w:t>)</w:t>
            </w:r>
          </w:p>
          <w:p w14:paraId="370A12FE" w14:textId="77777777" w:rsidR="005116A1" w:rsidRPr="00072479" w:rsidRDefault="005116A1" w:rsidP="005116A1">
            <w:pPr>
              <w:jc w:val="center"/>
              <w:rPr>
                <w:sz w:val="20"/>
                <w:szCs w:val="20"/>
              </w:rPr>
            </w:pPr>
          </w:p>
        </w:tc>
      </w:tr>
      <w:tr w:rsidR="00F86030" w:rsidRPr="005157F5" w14:paraId="77466D1A" w14:textId="77777777" w:rsidTr="000238D8">
        <w:tc>
          <w:tcPr>
            <w:tcW w:w="1885" w:type="dxa"/>
          </w:tcPr>
          <w:p w14:paraId="1F812E14" w14:textId="77777777" w:rsidR="00F86030" w:rsidRPr="00072479" w:rsidRDefault="00F86030" w:rsidP="00E15BAB">
            <w:pPr>
              <w:rPr>
                <w:sz w:val="20"/>
                <w:szCs w:val="20"/>
              </w:rPr>
            </w:pPr>
            <w:r w:rsidRPr="00072479">
              <w:rPr>
                <w:b/>
                <w:sz w:val="20"/>
                <w:szCs w:val="20"/>
              </w:rPr>
              <w:t>SO2: Living standards</w:t>
            </w:r>
            <w:r w:rsidRPr="00072479">
              <w:rPr>
                <w:sz w:val="20"/>
                <w:szCs w:val="20"/>
              </w:rPr>
              <w:t>: access to critical integrated services</w:t>
            </w:r>
          </w:p>
          <w:p w14:paraId="39D18A89" w14:textId="77777777" w:rsidR="00F86030" w:rsidRPr="00072479" w:rsidRDefault="00F86030" w:rsidP="00E15BAB">
            <w:pPr>
              <w:rPr>
                <w:sz w:val="20"/>
                <w:szCs w:val="20"/>
              </w:rPr>
            </w:pPr>
          </w:p>
          <w:p w14:paraId="36BC785F" w14:textId="77777777" w:rsidR="00F86030" w:rsidRPr="00072479" w:rsidRDefault="00F86030" w:rsidP="00DB62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7629CBD" w14:textId="77777777" w:rsidR="00F86030" w:rsidRPr="00072479" w:rsidRDefault="00F910DA" w:rsidP="00E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cluster/ sector</w:t>
            </w:r>
            <w:r w:rsidR="00C06F4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delivery of integrated services</w:t>
            </w:r>
          </w:p>
          <w:p w14:paraId="1D2402C3" w14:textId="701E3F62" w:rsidR="00F86030" w:rsidRDefault="00F86030" w:rsidP="00E15BAB">
            <w:pPr>
              <w:rPr>
                <w:sz w:val="20"/>
                <w:szCs w:val="20"/>
              </w:rPr>
            </w:pPr>
          </w:p>
          <w:p w14:paraId="53728B29" w14:textId="4D35502E" w:rsidR="004F0881" w:rsidRPr="00072479" w:rsidRDefault="004F0881" w:rsidP="00E1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 phase 4 counties (</w:t>
            </w:r>
            <w:r w:rsidRPr="00903704">
              <w:rPr>
                <w:color w:val="FF0000"/>
                <w:sz w:val="20"/>
                <w:szCs w:val="20"/>
              </w:rPr>
              <w:t>Red</w:t>
            </w:r>
            <w:r w:rsidR="00903704">
              <w:rPr>
                <w:color w:val="FF0000"/>
                <w:sz w:val="20"/>
                <w:szCs w:val="20"/>
              </w:rPr>
              <w:t xml:space="preserve"> shading</w:t>
            </w:r>
            <w:r w:rsidRPr="00903704">
              <w:rPr>
                <w:color w:val="FF0000"/>
                <w:sz w:val="20"/>
                <w:szCs w:val="20"/>
              </w:rPr>
              <w:t>: Emergency</w:t>
            </w:r>
            <w:r>
              <w:rPr>
                <w:sz w:val="20"/>
                <w:szCs w:val="20"/>
              </w:rPr>
              <w:t>) triggers the four famine clusters: integrated response WASH, Health, Nutrition &amp; FSL;</w:t>
            </w:r>
          </w:p>
          <w:p w14:paraId="28743395" w14:textId="77777777" w:rsidR="00F86030" w:rsidRPr="00072479" w:rsidRDefault="00F86030" w:rsidP="00EC4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45A5B84" w14:textId="6C54AF13" w:rsidR="00072479" w:rsidRDefault="00072479" w:rsidP="00A35F74">
            <w:pPr>
              <w:rPr>
                <w:color w:val="0070C0"/>
                <w:sz w:val="20"/>
                <w:szCs w:val="20"/>
              </w:rPr>
            </w:pPr>
            <w:r w:rsidRPr="00072479">
              <w:rPr>
                <w:color w:val="0070C0"/>
                <w:sz w:val="20"/>
                <w:szCs w:val="20"/>
              </w:rPr>
              <w:t>Additionally other (non HRP) FSL instruments:</w:t>
            </w:r>
          </w:p>
          <w:p w14:paraId="5975A21B" w14:textId="694A8EC9" w:rsidR="00072479" w:rsidRPr="00072479" w:rsidRDefault="00072479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072479">
              <w:rPr>
                <w:color w:val="0070C0"/>
                <w:sz w:val="20"/>
                <w:szCs w:val="20"/>
              </w:rPr>
              <w:t>WFP supported FFA/ FFE (in the UNCF)</w:t>
            </w:r>
          </w:p>
          <w:p w14:paraId="10D8C6C5" w14:textId="3B9A0480" w:rsidR="00072479" w:rsidRDefault="00072479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072479">
              <w:rPr>
                <w:color w:val="0070C0"/>
                <w:sz w:val="20"/>
                <w:szCs w:val="20"/>
              </w:rPr>
              <w:t>FAO resilience projects (in the UNCF)</w:t>
            </w:r>
          </w:p>
          <w:p w14:paraId="1EAB6B7C" w14:textId="7EB7F1C7" w:rsidR="00A35F74" w:rsidRPr="00072479" w:rsidRDefault="00A35F74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NGO resilience projects e.g. FEED II, SSJR, CRS in Jonglei</w:t>
            </w:r>
          </w:p>
          <w:p w14:paraId="674E28B0" w14:textId="753095D8" w:rsidR="00072479" w:rsidRPr="00A35F74" w:rsidRDefault="00072479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A35F74">
              <w:rPr>
                <w:color w:val="0070C0"/>
                <w:sz w:val="20"/>
                <w:szCs w:val="20"/>
              </w:rPr>
              <w:t>Links with the NWOW &amp; HDP nexus</w:t>
            </w:r>
          </w:p>
          <w:p w14:paraId="63F179E6" w14:textId="4C08B520" w:rsidR="00EC4438" w:rsidRPr="00072479" w:rsidRDefault="00EC4438" w:rsidP="00A35F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And CO1 and CO2</w:t>
            </w:r>
          </w:p>
          <w:p w14:paraId="3C7BDFD3" w14:textId="77777777" w:rsidR="00F86030" w:rsidRPr="00072479" w:rsidRDefault="00F86030" w:rsidP="00E15BAB">
            <w:pPr>
              <w:rPr>
                <w:sz w:val="20"/>
                <w:szCs w:val="20"/>
              </w:rPr>
            </w:pPr>
          </w:p>
        </w:tc>
      </w:tr>
      <w:tr w:rsidR="00F86030" w:rsidRPr="005157F5" w14:paraId="5E46CB5A" w14:textId="77777777" w:rsidTr="000238D8">
        <w:tc>
          <w:tcPr>
            <w:tcW w:w="1885" w:type="dxa"/>
          </w:tcPr>
          <w:p w14:paraId="63D47B46" w14:textId="5F63F40C" w:rsidR="00F86030" w:rsidRPr="00072479" w:rsidRDefault="00F86030" w:rsidP="00E15BAB">
            <w:pPr>
              <w:rPr>
                <w:sz w:val="20"/>
                <w:szCs w:val="20"/>
              </w:rPr>
            </w:pPr>
            <w:r w:rsidRPr="00072479">
              <w:rPr>
                <w:b/>
                <w:sz w:val="20"/>
                <w:szCs w:val="20"/>
              </w:rPr>
              <w:t xml:space="preserve">SO3: </w:t>
            </w:r>
            <w:r w:rsidR="00EC4438">
              <w:rPr>
                <w:b/>
                <w:sz w:val="20"/>
                <w:szCs w:val="20"/>
              </w:rPr>
              <w:t xml:space="preserve">Coping mechanisms, </w:t>
            </w:r>
            <w:r w:rsidR="00903704">
              <w:rPr>
                <w:b/>
                <w:sz w:val="20"/>
                <w:szCs w:val="20"/>
              </w:rPr>
              <w:t>r</w:t>
            </w:r>
            <w:r w:rsidRPr="00072479">
              <w:rPr>
                <w:b/>
                <w:sz w:val="20"/>
                <w:szCs w:val="20"/>
              </w:rPr>
              <w:t>e</w:t>
            </w:r>
            <w:r w:rsidR="00EC4438">
              <w:rPr>
                <w:b/>
                <w:sz w:val="20"/>
                <w:szCs w:val="20"/>
              </w:rPr>
              <w:t xml:space="preserve">silience </w:t>
            </w:r>
            <w:r w:rsidRPr="00072479">
              <w:rPr>
                <w:b/>
                <w:sz w:val="20"/>
                <w:szCs w:val="20"/>
              </w:rPr>
              <w:t xml:space="preserve">&amp; </w:t>
            </w:r>
            <w:r w:rsidR="00903704">
              <w:rPr>
                <w:b/>
                <w:sz w:val="20"/>
                <w:szCs w:val="20"/>
              </w:rPr>
              <w:t>r</w:t>
            </w:r>
            <w:r w:rsidRPr="00072479">
              <w:rPr>
                <w:b/>
                <w:sz w:val="20"/>
                <w:szCs w:val="20"/>
              </w:rPr>
              <w:t>e</w:t>
            </w:r>
            <w:r w:rsidR="00EC4438">
              <w:rPr>
                <w:b/>
                <w:sz w:val="20"/>
                <w:szCs w:val="20"/>
              </w:rPr>
              <w:t>covery</w:t>
            </w:r>
            <w:r w:rsidRPr="00072479">
              <w:rPr>
                <w:sz w:val="20"/>
                <w:szCs w:val="20"/>
              </w:rPr>
              <w:t>: from crisis &amp; acute shocks &amp; chronic stress</w:t>
            </w:r>
            <w:r w:rsidR="00EC4438">
              <w:rPr>
                <w:sz w:val="20"/>
                <w:szCs w:val="20"/>
              </w:rPr>
              <w:t>es and structural underlying causes of vulnerability &amp; poverty</w:t>
            </w:r>
          </w:p>
          <w:p w14:paraId="72ABADDE" w14:textId="77777777" w:rsidR="00F86030" w:rsidRPr="00072479" w:rsidRDefault="00F86030" w:rsidP="00DB62F3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0FF8506" w14:textId="77777777" w:rsidR="004F0881" w:rsidRDefault="00F86030" w:rsidP="00E15BAB">
            <w:pPr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 xml:space="preserve">To increase the resilience of households </w:t>
            </w:r>
            <w:r w:rsidR="004F0881">
              <w:rPr>
                <w:sz w:val="20"/>
                <w:szCs w:val="20"/>
              </w:rPr>
              <w:t>(</w:t>
            </w:r>
            <w:r w:rsidR="004F0881" w:rsidRPr="004F0881">
              <w:rPr>
                <w:b/>
                <w:bCs/>
                <w:sz w:val="20"/>
                <w:szCs w:val="20"/>
              </w:rPr>
              <w:t>all counties in South Sudan</w:t>
            </w:r>
            <w:r w:rsidR="004F0881">
              <w:rPr>
                <w:sz w:val="20"/>
                <w:szCs w:val="20"/>
              </w:rPr>
              <w:t>)</w:t>
            </w:r>
          </w:p>
          <w:p w14:paraId="33D74319" w14:textId="3F2CB4E2" w:rsidR="00F86030" w:rsidRPr="00072479" w:rsidRDefault="00F86030" w:rsidP="00E15BAB">
            <w:pPr>
              <w:rPr>
                <w:sz w:val="20"/>
                <w:szCs w:val="20"/>
              </w:rPr>
            </w:pPr>
          </w:p>
          <w:p w14:paraId="03256F37" w14:textId="40FB429E" w:rsidR="00F86030" w:rsidRPr="00072479" w:rsidRDefault="00F86030" w:rsidP="004F0881">
            <w:pPr>
              <w:rPr>
                <w:sz w:val="20"/>
                <w:szCs w:val="20"/>
              </w:rPr>
            </w:pPr>
            <w:r w:rsidRPr="00072479">
              <w:rPr>
                <w:sz w:val="20"/>
                <w:szCs w:val="20"/>
              </w:rPr>
              <w:t>Outcome</w:t>
            </w:r>
            <w:r w:rsidR="002E68A5" w:rsidRPr="00072479">
              <w:rPr>
                <w:sz w:val="20"/>
                <w:szCs w:val="20"/>
              </w:rPr>
              <w:t xml:space="preserve"> indicators</w:t>
            </w:r>
            <w:r w:rsidRPr="00072479">
              <w:rPr>
                <w:sz w:val="20"/>
                <w:szCs w:val="20"/>
              </w:rPr>
              <w:t xml:space="preserve">: </w:t>
            </w:r>
            <w:r w:rsidR="00DB62F3">
              <w:rPr>
                <w:b/>
                <w:sz w:val="20"/>
                <w:szCs w:val="20"/>
              </w:rPr>
              <w:t>R</w:t>
            </w:r>
            <w:r w:rsidR="00DB62F3" w:rsidRPr="00072479">
              <w:rPr>
                <w:b/>
                <w:sz w:val="20"/>
                <w:szCs w:val="20"/>
              </w:rPr>
              <w:t>esilience capacity index</w:t>
            </w:r>
            <w:r w:rsidR="00AE04DD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E2835FF" w14:textId="77777777" w:rsidR="00F86030" w:rsidRPr="00072479" w:rsidRDefault="00F86030" w:rsidP="00E15BAB">
            <w:pPr>
              <w:rPr>
                <w:sz w:val="20"/>
                <w:szCs w:val="20"/>
              </w:rPr>
            </w:pPr>
          </w:p>
          <w:p w14:paraId="2731EFD8" w14:textId="18E93712" w:rsidR="000238D8" w:rsidRDefault="004F0881" w:rsidP="000238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5C43E" wp14:editId="556A1A93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151130</wp:posOffset>
                      </wp:positionV>
                      <wp:extent cx="616528" cy="304800"/>
                      <wp:effectExtent l="19050" t="19050" r="12700" b="3810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6528" cy="3048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1713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1" o:spid="_x0000_s1026" type="#_x0000_t66" style="position:absolute;margin-left:284.45pt;margin-top:11.9pt;width:48.5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" adj="5339" fillcolor="#4472c4 [3204]" strokecolor="#1f3763 [1604]" strokeweight="1pt"/>
                  </w:pict>
                </mc:Fallback>
              </mc:AlternateContent>
            </w:r>
            <w:r w:rsidR="000238D8">
              <w:rPr>
                <w:sz w:val="20"/>
                <w:szCs w:val="20"/>
              </w:rPr>
              <w:t>Core components:</w:t>
            </w:r>
          </w:p>
          <w:p w14:paraId="41CAFB20" w14:textId="49B01950" w:rsidR="000238D8" w:rsidRDefault="000238D8" w:rsidP="00A108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safety nets + SO1 contributions</w:t>
            </w:r>
          </w:p>
          <w:p w14:paraId="2310C34F" w14:textId="465A3772" w:rsidR="000238D8" w:rsidRDefault="000238D8" w:rsidP="00A108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services + SO2 contributions</w:t>
            </w:r>
          </w:p>
          <w:p w14:paraId="55216884" w14:textId="5A5720C5" w:rsidR="000238D8" w:rsidRDefault="000238D8" w:rsidP="00A108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assets e.g. livestock/ saving groups</w:t>
            </w:r>
            <w:r w:rsidR="00A10839">
              <w:rPr>
                <w:sz w:val="20"/>
                <w:szCs w:val="20"/>
              </w:rPr>
              <w:t xml:space="preserve"> etc.</w:t>
            </w:r>
          </w:p>
          <w:p w14:paraId="11324386" w14:textId="77777777" w:rsidR="00F86030" w:rsidRDefault="000238D8" w:rsidP="00A1083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 capacities: education/ training/ extension etc.</w:t>
            </w:r>
          </w:p>
          <w:p w14:paraId="19126094" w14:textId="77777777" w:rsidR="00A10839" w:rsidRDefault="00A10839" w:rsidP="00A10839">
            <w:pPr>
              <w:rPr>
                <w:sz w:val="20"/>
                <w:szCs w:val="20"/>
              </w:rPr>
            </w:pPr>
          </w:p>
          <w:p w14:paraId="6A4F9B7D" w14:textId="68ACD9C1" w:rsidR="00A10839" w:rsidRPr="00A10839" w:rsidRDefault="00A10839" w:rsidP="00A1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Plus contribution from </w:t>
            </w:r>
            <w:r w:rsidRPr="00A10839">
              <w:rPr>
                <w:b/>
                <w:bCs/>
                <w:sz w:val="20"/>
                <w:szCs w:val="20"/>
              </w:rPr>
              <w:t>ALL other clusters</w:t>
            </w:r>
            <w:r>
              <w:rPr>
                <w:sz w:val="20"/>
                <w:szCs w:val="20"/>
              </w:rPr>
              <w:t xml:space="preserve"> in building the four components;</w:t>
            </w:r>
          </w:p>
        </w:tc>
        <w:tc>
          <w:tcPr>
            <w:tcW w:w="4675" w:type="dxa"/>
          </w:tcPr>
          <w:p w14:paraId="30CB12EE" w14:textId="738B988B" w:rsidR="00F86030" w:rsidRPr="00072479" w:rsidRDefault="00EC4438" w:rsidP="00DB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86030" w:rsidRPr="00072479">
              <w:rPr>
                <w:sz w:val="20"/>
                <w:szCs w:val="20"/>
              </w:rPr>
              <w:t>O</w:t>
            </w:r>
            <w:r w:rsidR="00F10E54">
              <w:rPr>
                <w:sz w:val="20"/>
                <w:szCs w:val="20"/>
              </w:rPr>
              <w:t>3</w:t>
            </w:r>
            <w:r w:rsidR="00F86030" w:rsidRPr="00072479">
              <w:rPr>
                <w:sz w:val="20"/>
                <w:szCs w:val="20"/>
              </w:rPr>
              <w:t xml:space="preserve">: Ability to recover and absorb shocks (resilience): </w:t>
            </w:r>
            <w:r w:rsidR="00F86030" w:rsidRPr="00072479">
              <w:rPr>
                <w:b/>
                <w:sz w:val="20"/>
                <w:szCs w:val="20"/>
              </w:rPr>
              <w:t>number trained in improved agronomic practices</w:t>
            </w:r>
            <w:r>
              <w:rPr>
                <w:b/>
                <w:sz w:val="20"/>
                <w:szCs w:val="20"/>
              </w:rPr>
              <w:t>; number of livestock vaccinated &amp; treated;</w:t>
            </w:r>
          </w:p>
          <w:p w14:paraId="79A214D1" w14:textId="7E253EBA" w:rsidR="00072479" w:rsidRPr="00DB62F3" w:rsidRDefault="00072479" w:rsidP="00DB62F3">
            <w:pPr>
              <w:rPr>
                <w:b/>
                <w:sz w:val="20"/>
                <w:szCs w:val="20"/>
              </w:rPr>
            </w:pPr>
          </w:p>
          <w:p w14:paraId="5A058664" w14:textId="613CD44B" w:rsidR="00072479" w:rsidRPr="00072479" w:rsidRDefault="00072479" w:rsidP="00A35F74">
            <w:pPr>
              <w:rPr>
                <w:color w:val="0070C0"/>
                <w:sz w:val="20"/>
                <w:szCs w:val="20"/>
              </w:rPr>
            </w:pPr>
            <w:r w:rsidRPr="00072479">
              <w:rPr>
                <w:color w:val="0070C0"/>
                <w:sz w:val="20"/>
                <w:szCs w:val="20"/>
              </w:rPr>
              <w:t>Additionally other (non HRP) FSL instruments:</w:t>
            </w:r>
          </w:p>
          <w:p w14:paraId="21019CE5" w14:textId="496092B6" w:rsidR="00072479" w:rsidRPr="00072479" w:rsidRDefault="00072479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072479">
              <w:rPr>
                <w:color w:val="0070C0"/>
                <w:sz w:val="20"/>
                <w:szCs w:val="20"/>
              </w:rPr>
              <w:t>WFP supported FFA/ FFE (in the UNCF)</w:t>
            </w:r>
          </w:p>
          <w:p w14:paraId="55ECCC9D" w14:textId="6FE9994E" w:rsidR="00072479" w:rsidRDefault="00072479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072479">
              <w:rPr>
                <w:color w:val="0070C0"/>
                <w:sz w:val="20"/>
                <w:szCs w:val="20"/>
              </w:rPr>
              <w:t>FAO resilience projects (in the UNCF)</w:t>
            </w:r>
          </w:p>
          <w:p w14:paraId="03E93BFC" w14:textId="77777777" w:rsidR="00A35F74" w:rsidRPr="00072479" w:rsidRDefault="00A35F74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NGO resilience projects e.g. FEED II, SSJR, CRS in Jonglei</w:t>
            </w:r>
          </w:p>
          <w:p w14:paraId="541D9439" w14:textId="77777777" w:rsidR="00F86030" w:rsidRPr="00A35F74" w:rsidRDefault="00072479" w:rsidP="00A35F74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A35F74">
              <w:rPr>
                <w:color w:val="0070C0"/>
                <w:sz w:val="20"/>
                <w:szCs w:val="20"/>
              </w:rPr>
              <w:t>Links with the NWOW &amp; HDP nexus</w:t>
            </w:r>
          </w:p>
          <w:p w14:paraId="7872918D" w14:textId="6C530BCF" w:rsidR="00EC4438" w:rsidRPr="00F910DA" w:rsidRDefault="00EC4438" w:rsidP="00A35F7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And CO1 and CO2</w:t>
            </w:r>
          </w:p>
        </w:tc>
      </w:tr>
    </w:tbl>
    <w:p w14:paraId="5CF422B8" w14:textId="77777777" w:rsidR="00F86030" w:rsidRDefault="00F86030" w:rsidP="008E4210"/>
    <w:sectPr w:rsidR="00F86030" w:rsidSect="00B557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AC0"/>
    <w:multiLevelType w:val="hybridMultilevel"/>
    <w:tmpl w:val="86E6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BA2"/>
    <w:multiLevelType w:val="hybridMultilevel"/>
    <w:tmpl w:val="78E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39E"/>
    <w:multiLevelType w:val="hybridMultilevel"/>
    <w:tmpl w:val="3F3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B45"/>
    <w:multiLevelType w:val="hybridMultilevel"/>
    <w:tmpl w:val="6FFC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606CC"/>
    <w:multiLevelType w:val="hybridMultilevel"/>
    <w:tmpl w:val="7A14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2748"/>
    <w:multiLevelType w:val="hybridMultilevel"/>
    <w:tmpl w:val="979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36CA"/>
    <w:multiLevelType w:val="hybridMultilevel"/>
    <w:tmpl w:val="2838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153A"/>
    <w:multiLevelType w:val="hybridMultilevel"/>
    <w:tmpl w:val="1200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B6936"/>
    <w:multiLevelType w:val="hybridMultilevel"/>
    <w:tmpl w:val="052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62"/>
    <w:multiLevelType w:val="hybridMultilevel"/>
    <w:tmpl w:val="DF30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430E"/>
    <w:multiLevelType w:val="hybridMultilevel"/>
    <w:tmpl w:val="370C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558A"/>
    <w:multiLevelType w:val="hybridMultilevel"/>
    <w:tmpl w:val="A16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0356"/>
    <w:multiLevelType w:val="hybridMultilevel"/>
    <w:tmpl w:val="F06CE5C2"/>
    <w:lvl w:ilvl="0" w:tplc="4D622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231D7"/>
    <w:multiLevelType w:val="hybridMultilevel"/>
    <w:tmpl w:val="C4F47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25ABC"/>
    <w:multiLevelType w:val="hybridMultilevel"/>
    <w:tmpl w:val="2FB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45"/>
    <w:rsid w:val="000238D8"/>
    <w:rsid w:val="00032F99"/>
    <w:rsid w:val="00072479"/>
    <w:rsid w:val="001502B2"/>
    <w:rsid w:val="00231245"/>
    <w:rsid w:val="00283E72"/>
    <w:rsid w:val="002A7B10"/>
    <w:rsid w:val="002B3BBC"/>
    <w:rsid w:val="002E68A5"/>
    <w:rsid w:val="00335FD0"/>
    <w:rsid w:val="004840F0"/>
    <w:rsid w:val="004F0881"/>
    <w:rsid w:val="005116A1"/>
    <w:rsid w:val="005157F5"/>
    <w:rsid w:val="00537CBB"/>
    <w:rsid w:val="005B65C3"/>
    <w:rsid w:val="005E39DB"/>
    <w:rsid w:val="00614ADB"/>
    <w:rsid w:val="00754899"/>
    <w:rsid w:val="00790A31"/>
    <w:rsid w:val="007949A9"/>
    <w:rsid w:val="007C5281"/>
    <w:rsid w:val="00892FA4"/>
    <w:rsid w:val="008E4210"/>
    <w:rsid w:val="008F7852"/>
    <w:rsid w:val="00903704"/>
    <w:rsid w:val="00941323"/>
    <w:rsid w:val="009F5E1B"/>
    <w:rsid w:val="00A10839"/>
    <w:rsid w:val="00A125ED"/>
    <w:rsid w:val="00A170A7"/>
    <w:rsid w:val="00A35B63"/>
    <w:rsid w:val="00A35F74"/>
    <w:rsid w:val="00A5338F"/>
    <w:rsid w:val="00A70C33"/>
    <w:rsid w:val="00A841C7"/>
    <w:rsid w:val="00AC582B"/>
    <w:rsid w:val="00AE04DD"/>
    <w:rsid w:val="00AE37E0"/>
    <w:rsid w:val="00B13167"/>
    <w:rsid w:val="00B5577B"/>
    <w:rsid w:val="00BF6620"/>
    <w:rsid w:val="00C06F44"/>
    <w:rsid w:val="00C22EB7"/>
    <w:rsid w:val="00CB79E5"/>
    <w:rsid w:val="00D53B2F"/>
    <w:rsid w:val="00D67FDB"/>
    <w:rsid w:val="00DB5E20"/>
    <w:rsid w:val="00DB62F3"/>
    <w:rsid w:val="00DE350A"/>
    <w:rsid w:val="00E928B3"/>
    <w:rsid w:val="00EC4438"/>
    <w:rsid w:val="00EF1D6C"/>
    <w:rsid w:val="00F100B0"/>
    <w:rsid w:val="00F10E54"/>
    <w:rsid w:val="00F40DB1"/>
    <w:rsid w:val="00F7296A"/>
    <w:rsid w:val="00F86030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456E"/>
  <w15:chartTrackingRefBased/>
  <w15:docId w15:val="{200F6C06-34C6-4E0F-A182-164828C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2F"/>
    <w:pPr>
      <w:ind w:left="720"/>
      <w:contextualSpacing/>
    </w:pPr>
  </w:style>
  <w:style w:type="table" w:styleId="TableGrid">
    <w:name w:val="Table Grid"/>
    <w:basedOn w:val="TableNormal"/>
    <w:uiPriority w:val="39"/>
    <w:rsid w:val="002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SHORT</dc:creator>
  <cp:keywords/>
  <dc:description/>
  <cp:lastModifiedBy>Alistair SHORT</cp:lastModifiedBy>
  <cp:revision>4</cp:revision>
  <cp:lastPrinted>2019-10-04T13:48:00Z</cp:lastPrinted>
  <dcterms:created xsi:type="dcterms:W3CDTF">2021-02-02T10:40:00Z</dcterms:created>
  <dcterms:modified xsi:type="dcterms:W3CDTF">2021-02-02T10:44:00Z</dcterms:modified>
</cp:coreProperties>
</file>