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Description w:val="Layout table"/>
      </w:tblPr>
      <w:tblGrid>
        <w:gridCol w:w="20"/>
        <w:gridCol w:w="10060"/>
      </w:tblGrid>
      <w:tr w:rsidR="005D240C" w:rsidRPr="009F08DA" w14:paraId="5FD5BE4F" w14:textId="77777777" w:rsidTr="000B059D">
        <w:trPr>
          <w:tblHeader/>
        </w:trPr>
        <w:tc>
          <w:tcPr>
            <w:tcW w:w="20" w:type="dxa"/>
          </w:tcPr>
          <w:p w14:paraId="70E49F0A" w14:textId="77777777" w:rsidR="005D240C" w:rsidRPr="009F08DA" w:rsidRDefault="005D240C">
            <w:pPr>
              <w:rPr>
                <w:rFonts w:ascii="Calibri" w:hAnsi="Calibri" w:cs="Calibri"/>
              </w:rPr>
            </w:pPr>
          </w:p>
        </w:tc>
        <w:tc>
          <w:tcPr>
            <w:tcW w:w="10060" w:type="dxa"/>
          </w:tcPr>
          <w:p w14:paraId="0DB641CA" w14:textId="77777777" w:rsidR="000B059D" w:rsidRPr="009F08DA" w:rsidRDefault="000B059D">
            <w:pPr>
              <w:pStyle w:val="Title"/>
              <w:rPr>
                <w:rFonts w:ascii="Calibri" w:hAnsi="Calibri" w:cs="Calibri"/>
                <w:color w:val="0594AF"/>
              </w:rPr>
            </w:pPr>
          </w:p>
          <w:p w14:paraId="24069F4D" w14:textId="77777777" w:rsidR="005D240C" w:rsidRPr="009F08DA" w:rsidRDefault="007A3F2E">
            <w:pPr>
              <w:pStyle w:val="Title"/>
              <w:rPr>
                <w:rFonts w:ascii="Calibri" w:hAnsi="Calibri" w:cs="Calibri"/>
                <w:color w:val="0594AF"/>
              </w:rPr>
            </w:pPr>
            <w:r w:rsidRPr="009F08DA">
              <w:rPr>
                <w:rFonts w:ascii="Calibri" w:hAnsi="Calibri" w:cs="Calibri"/>
                <w:color w:val="0594AF"/>
              </w:rPr>
              <w:t>Meeting Minutes</w:t>
            </w:r>
          </w:p>
          <w:tbl>
            <w:tblPr>
              <w:tblW w:w="5000" w:type="pct"/>
              <w:tblCellMar>
                <w:left w:w="0" w:type="dxa"/>
                <w:right w:w="0" w:type="dxa"/>
              </w:tblCellMar>
              <w:tblLook w:val="04A0" w:firstRow="1" w:lastRow="0" w:firstColumn="1" w:lastColumn="0" w:noHBand="0" w:noVBand="1"/>
            </w:tblPr>
            <w:tblGrid>
              <w:gridCol w:w="1711"/>
              <w:gridCol w:w="8349"/>
            </w:tblGrid>
            <w:tr w:rsidR="000B059D" w:rsidRPr="009F08DA" w14:paraId="23458273" w14:textId="77777777" w:rsidTr="000B059D">
              <w:tc>
                <w:tcPr>
                  <w:tcW w:w="1712" w:type="dxa"/>
                </w:tcPr>
                <w:p w14:paraId="2D1A1A4D" w14:textId="77777777" w:rsidR="000B059D" w:rsidRPr="009F08DA" w:rsidRDefault="000B059D" w:rsidP="000B059D">
                  <w:pPr>
                    <w:pStyle w:val="FormHeading"/>
                    <w:rPr>
                      <w:rFonts w:ascii="Calibri" w:hAnsi="Calibri" w:cs="Calibri"/>
                    </w:rPr>
                  </w:pPr>
                  <w:r w:rsidRPr="009F08DA">
                    <w:rPr>
                      <w:rFonts w:ascii="Calibri" w:hAnsi="Calibri" w:cs="Calibri"/>
                    </w:rPr>
                    <w:t>Location:</w:t>
                  </w:r>
                </w:p>
              </w:tc>
              <w:tc>
                <w:tcPr>
                  <w:tcW w:w="8368" w:type="dxa"/>
                </w:tcPr>
                <w:p w14:paraId="5D6FC0D5" w14:textId="2F4F0FBB" w:rsidR="000B059D" w:rsidRPr="009F08DA" w:rsidRDefault="00770939" w:rsidP="000B059D">
                  <w:pPr>
                    <w:pStyle w:val="TableText"/>
                    <w:rPr>
                      <w:rFonts w:ascii="Calibri" w:hAnsi="Calibri" w:cs="Calibri"/>
                    </w:rPr>
                  </w:pPr>
                  <w:r w:rsidRPr="009F08DA">
                    <w:rPr>
                      <w:rFonts w:ascii="Calibri" w:hAnsi="Calibri" w:cs="Calibri"/>
                    </w:rPr>
                    <w:t>Erbil/NCCI venue</w:t>
                  </w:r>
                </w:p>
              </w:tc>
            </w:tr>
            <w:tr w:rsidR="000B059D" w:rsidRPr="009F08DA" w14:paraId="49BCFE31" w14:textId="77777777" w:rsidTr="000B059D">
              <w:tc>
                <w:tcPr>
                  <w:tcW w:w="1712" w:type="dxa"/>
                </w:tcPr>
                <w:p w14:paraId="3CAA2BCD" w14:textId="77777777" w:rsidR="000B059D" w:rsidRPr="009F08DA" w:rsidRDefault="000B059D" w:rsidP="000B059D">
                  <w:pPr>
                    <w:pStyle w:val="FormHeading"/>
                    <w:rPr>
                      <w:rFonts w:ascii="Calibri" w:hAnsi="Calibri" w:cs="Calibri"/>
                    </w:rPr>
                  </w:pPr>
                  <w:r w:rsidRPr="009F08DA">
                    <w:rPr>
                      <w:rFonts w:ascii="Calibri" w:hAnsi="Calibri" w:cs="Calibri"/>
                    </w:rPr>
                    <w:t>Date:</w:t>
                  </w:r>
                </w:p>
              </w:tc>
              <w:tc>
                <w:tcPr>
                  <w:tcW w:w="8368" w:type="dxa"/>
                </w:tcPr>
                <w:p w14:paraId="675F2FE3" w14:textId="4BE7EC76" w:rsidR="000B059D" w:rsidRPr="009F08DA" w:rsidRDefault="0023650B" w:rsidP="000B059D">
                  <w:pPr>
                    <w:pStyle w:val="TableText"/>
                    <w:rPr>
                      <w:rFonts w:ascii="Calibri" w:hAnsi="Calibri" w:cs="Calibri"/>
                    </w:rPr>
                  </w:pPr>
                  <w:r w:rsidRPr="009F08DA">
                    <w:rPr>
                      <w:rFonts w:ascii="Calibri" w:hAnsi="Calibri" w:cs="Calibri"/>
                    </w:rPr>
                    <w:t>February 26,</w:t>
                  </w:r>
                  <w:r w:rsidR="00770939" w:rsidRPr="009F08DA">
                    <w:rPr>
                      <w:rFonts w:ascii="Calibri" w:hAnsi="Calibri" w:cs="Calibri"/>
                    </w:rPr>
                    <w:t xml:space="preserve"> 2020</w:t>
                  </w:r>
                </w:p>
              </w:tc>
            </w:tr>
          </w:tbl>
          <w:p w14:paraId="727078C3" w14:textId="77777777" w:rsidR="000B059D" w:rsidRPr="009F08DA" w:rsidRDefault="000B059D">
            <w:pPr>
              <w:pStyle w:val="Title"/>
              <w:rPr>
                <w:rFonts w:ascii="Calibri" w:hAnsi="Calibri" w:cs="Calibri"/>
                <w:color w:val="0594AF"/>
              </w:rPr>
            </w:pPr>
          </w:p>
        </w:tc>
      </w:tr>
    </w:tbl>
    <w:p w14:paraId="467C0004" w14:textId="77777777" w:rsidR="005D240C" w:rsidRPr="009F08DA" w:rsidRDefault="000B059D">
      <w:pPr>
        <w:pStyle w:val="Heading1"/>
        <w:rPr>
          <w:rFonts w:ascii="Calibri" w:hAnsi="Calibri" w:cs="Calibri"/>
          <w:color w:val="0594AF"/>
          <w:u w:val="single"/>
        </w:rPr>
      </w:pPr>
      <w:r w:rsidRPr="009F08DA">
        <w:rPr>
          <w:rFonts w:ascii="Calibri" w:hAnsi="Calibri" w:cs="Calibri"/>
          <w:color w:val="0594AF"/>
          <w:u w:val="single"/>
        </w:rPr>
        <w:t>Participants</w:t>
      </w:r>
    </w:p>
    <w:p w14:paraId="2A308FF1" w14:textId="7A0809D5" w:rsidR="00D96F49" w:rsidRPr="00D96F49" w:rsidRDefault="00E169A3" w:rsidP="00E169A3">
      <w:pPr>
        <w:rPr>
          <w:rFonts w:ascii="Calibri" w:hAnsi="Calibri" w:cs="Calibri"/>
          <w:b w:val="0"/>
          <w:bCs w:val="0"/>
        </w:rPr>
      </w:pPr>
      <w:r>
        <w:rPr>
          <w:rFonts w:ascii="Calibri" w:hAnsi="Calibri" w:cs="Calibri"/>
          <w:b w:val="0"/>
          <w:bCs w:val="0"/>
        </w:rPr>
        <w:t>ACF, AVSI, BCF, CNSF, DAA, FAO, HA, HCTD, IRC, Mercy Corps, Mercy Hands,</w:t>
      </w:r>
      <w:r w:rsidR="00697D44">
        <w:rPr>
          <w:rFonts w:ascii="Calibri" w:hAnsi="Calibri" w:cs="Calibri"/>
          <w:b w:val="0"/>
          <w:bCs w:val="0"/>
        </w:rPr>
        <w:t xml:space="preserve"> SP,</w:t>
      </w:r>
      <w:r>
        <w:rPr>
          <w:rFonts w:ascii="Calibri" w:hAnsi="Calibri" w:cs="Calibri"/>
          <w:b w:val="0"/>
          <w:bCs w:val="0"/>
        </w:rPr>
        <w:t xml:space="preserve"> TGH, </w:t>
      </w:r>
      <w:r w:rsidR="00D96F49">
        <w:rPr>
          <w:rFonts w:ascii="Calibri" w:hAnsi="Calibri" w:cs="Calibri"/>
          <w:b w:val="0"/>
          <w:bCs w:val="0"/>
        </w:rPr>
        <w:t xml:space="preserve">WFP, </w:t>
      </w:r>
      <w:r>
        <w:rPr>
          <w:rFonts w:ascii="Calibri" w:hAnsi="Calibri" w:cs="Calibri"/>
          <w:b w:val="0"/>
          <w:bCs w:val="0"/>
        </w:rPr>
        <w:t>WHH, WVI</w:t>
      </w:r>
    </w:p>
    <w:p w14:paraId="24AF9F2E" w14:textId="55BAA982" w:rsidR="005D240C" w:rsidRPr="009F08DA" w:rsidRDefault="0020491A">
      <w:pPr>
        <w:pStyle w:val="Heading1"/>
        <w:rPr>
          <w:rFonts w:ascii="Calibri" w:hAnsi="Calibri" w:cs="Calibri"/>
          <w:color w:val="0594AF"/>
          <w:u w:val="single"/>
        </w:rPr>
      </w:pPr>
      <w:r>
        <w:rPr>
          <w:rFonts w:ascii="Calibri" w:hAnsi="Calibri" w:cs="Calibri"/>
          <w:color w:val="0594AF"/>
          <w:u w:val="single"/>
        </w:rPr>
        <w:t>Action P</w:t>
      </w:r>
      <w:r w:rsidR="00862151" w:rsidRPr="009F08DA">
        <w:rPr>
          <w:rFonts w:ascii="Calibri" w:hAnsi="Calibri" w:cs="Calibri"/>
          <w:color w:val="0594AF"/>
          <w:u w:val="single"/>
        </w:rPr>
        <w:t>oints (and responsible person)</w:t>
      </w:r>
      <w:bookmarkStart w:id="0" w:name="_GoBack"/>
      <w:bookmarkEnd w:id="0"/>
    </w:p>
    <w:tbl>
      <w:tblPr>
        <w:tblStyle w:val="TableGrid"/>
        <w:tblW w:w="0" w:type="auto"/>
        <w:tblLook w:val="04A0" w:firstRow="1" w:lastRow="0" w:firstColumn="1" w:lastColumn="0" w:noHBand="0" w:noVBand="1"/>
      </w:tblPr>
      <w:tblGrid>
        <w:gridCol w:w="387"/>
        <w:gridCol w:w="4686"/>
        <w:gridCol w:w="2677"/>
        <w:gridCol w:w="1603"/>
      </w:tblGrid>
      <w:tr w:rsidR="00770939" w:rsidRPr="009F08DA" w14:paraId="19458CC5" w14:textId="77777777" w:rsidTr="00D30557">
        <w:tc>
          <w:tcPr>
            <w:tcW w:w="384" w:type="dxa"/>
          </w:tcPr>
          <w:p w14:paraId="74449223" w14:textId="77777777" w:rsidR="00770939" w:rsidRPr="009F08DA" w:rsidRDefault="00770939" w:rsidP="00D30557">
            <w:pPr>
              <w:rPr>
                <w:rFonts w:ascii="Calibri" w:hAnsi="Calibri" w:cs="Calibri"/>
                <w:b w:val="0"/>
                <w:bCs w:val="0"/>
              </w:rPr>
            </w:pPr>
            <w:r w:rsidRPr="009F08DA">
              <w:rPr>
                <w:rFonts w:ascii="Calibri" w:hAnsi="Calibri" w:cs="Calibri"/>
              </w:rPr>
              <w:t>#</w:t>
            </w:r>
          </w:p>
        </w:tc>
        <w:tc>
          <w:tcPr>
            <w:tcW w:w="4686" w:type="dxa"/>
          </w:tcPr>
          <w:p w14:paraId="05A73477" w14:textId="77777777" w:rsidR="00770939" w:rsidRPr="009F08DA" w:rsidRDefault="00770939" w:rsidP="00D30557">
            <w:pPr>
              <w:jc w:val="center"/>
              <w:rPr>
                <w:rFonts w:ascii="Calibri" w:hAnsi="Calibri" w:cs="Calibri"/>
                <w:b w:val="0"/>
                <w:bCs w:val="0"/>
              </w:rPr>
            </w:pPr>
            <w:r w:rsidRPr="009F08DA">
              <w:rPr>
                <w:rFonts w:ascii="Calibri" w:hAnsi="Calibri" w:cs="Calibri"/>
              </w:rPr>
              <w:t>Action Item</w:t>
            </w:r>
          </w:p>
        </w:tc>
        <w:tc>
          <w:tcPr>
            <w:tcW w:w="2677" w:type="dxa"/>
          </w:tcPr>
          <w:p w14:paraId="7A94747F" w14:textId="77777777" w:rsidR="00770939" w:rsidRPr="009F08DA" w:rsidRDefault="00770939" w:rsidP="00D30557">
            <w:pPr>
              <w:jc w:val="center"/>
              <w:rPr>
                <w:rFonts w:ascii="Calibri" w:hAnsi="Calibri" w:cs="Calibri"/>
                <w:b w:val="0"/>
                <w:bCs w:val="0"/>
              </w:rPr>
            </w:pPr>
            <w:r w:rsidRPr="009F08DA">
              <w:rPr>
                <w:rFonts w:ascii="Calibri" w:hAnsi="Calibri" w:cs="Calibri"/>
              </w:rPr>
              <w:t>Focal Point/Organization</w:t>
            </w:r>
          </w:p>
        </w:tc>
        <w:tc>
          <w:tcPr>
            <w:tcW w:w="1603" w:type="dxa"/>
          </w:tcPr>
          <w:p w14:paraId="2C461FFA" w14:textId="77777777" w:rsidR="00770939" w:rsidRPr="009F08DA" w:rsidRDefault="00770939" w:rsidP="00D30557">
            <w:pPr>
              <w:jc w:val="center"/>
              <w:rPr>
                <w:rFonts w:ascii="Calibri" w:hAnsi="Calibri" w:cs="Calibri"/>
                <w:b w:val="0"/>
                <w:bCs w:val="0"/>
              </w:rPr>
            </w:pPr>
            <w:r w:rsidRPr="009F08DA">
              <w:rPr>
                <w:rFonts w:ascii="Calibri" w:hAnsi="Calibri" w:cs="Calibri"/>
              </w:rPr>
              <w:t>Timeframe</w:t>
            </w:r>
          </w:p>
        </w:tc>
      </w:tr>
      <w:tr w:rsidR="00770939" w:rsidRPr="009F08DA" w14:paraId="1C53B912" w14:textId="77777777" w:rsidTr="00D30557">
        <w:tc>
          <w:tcPr>
            <w:tcW w:w="384" w:type="dxa"/>
          </w:tcPr>
          <w:p w14:paraId="1C3617F8" w14:textId="77777777" w:rsidR="00770939" w:rsidRPr="009F08DA" w:rsidRDefault="00770939" w:rsidP="00D30557">
            <w:pPr>
              <w:rPr>
                <w:rFonts w:ascii="Calibri" w:hAnsi="Calibri" w:cs="Calibri"/>
              </w:rPr>
            </w:pPr>
            <w:r w:rsidRPr="009F08DA">
              <w:rPr>
                <w:rFonts w:ascii="Calibri" w:hAnsi="Calibri" w:cs="Calibri"/>
              </w:rPr>
              <w:t>1.</w:t>
            </w:r>
          </w:p>
        </w:tc>
        <w:tc>
          <w:tcPr>
            <w:tcW w:w="4686" w:type="dxa"/>
          </w:tcPr>
          <w:p w14:paraId="6242339F" w14:textId="1F726F4B" w:rsidR="00770939" w:rsidRPr="009F08DA" w:rsidRDefault="0023650B" w:rsidP="0023650B">
            <w:pPr>
              <w:rPr>
                <w:rFonts w:ascii="Calibri" w:hAnsi="Calibri" w:cs="Calibri"/>
                <w:b w:val="0"/>
                <w:bCs w:val="0"/>
              </w:rPr>
            </w:pPr>
            <w:r w:rsidRPr="009F08DA">
              <w:rPr>
                <w:rFonts w:ascii="Calibri" w:hAnsi="Calibri" w:cs="Calibri"/>
                <w:b w:val="0"/>
                <w:bCs w:val="0"/>
              </w:rPr>
              <w:t>Volunteer for the Task Force to re-strategize on the structure/content of the FSC meetings</w:t>
            </w:r>
          </w:p>
        </w:tc>
        <w:tc>
          <w:tcPr>
            <w:tcW w:w="2677" w:type="dxa"/>
            <w:vAlign w:val="center"/>
          </w:tcPr>
          <w:p w14:paraId="20C35340" w14:textId="77777777" w:rsidR="00770939" w:rsidRPr="009F08DA" w:rsidRDefault="00770939" w:rsidP="00D30557">
            <w:pPr>
              <w:jc w:val="center"/>
              <w:rPr>
                <w:rFonts w:ascii="Calibri" w:hAnsi="Calibri" w:cs="Calibri"/>
                <w:b w:val="0"/>
                <w:bCs w:val="0"/>
              </w:rPr>
            </w:pPr>
            <w:r w:rsidRPr="009F08DA">
              <w:rPr>
                <w:rFonts w:ascii="Calibri" w:hAnsi="Calibri" w:cs="Calibri"/>
                <w:b w:val="0"/>
                <w:bCs w:val="0"/>
              </w:rPr>
              <w:t>All members</w:t>
            </w:r>
          </w:p>
        </w:tc>
        <w:tc>
          <w:tcPr>
            <w:tcW w:w="1603" w:type="dxa"/>
            <w:vAlign w:val="center"/>
          </w:tcPr>
          <w:p w14:paraId="005D74BA" w14:textId="6FE8254D" w:rsidR="00770939" w:rsidRPr="009F08DA" w:rsidRDefault="0023650B" w:rsidP="00CD4E5C">
            <w:pPr>
              <w:jc w:val="center"/>
              <w:rPr>
                <w:rFonts w:ascii="Calibri" w:hAnsi="Calibri" w:cs="Calibri"/>
                <w:b w:val="0"/>
                <w:bCs w:val="0"/>
              </w:rPr>
            </w:pPr>
            <w:r w:rsidRPr="009F08DA">
              <w:rPr>
                <w:rFonts w:ascii="Calibri" w:hAnsi="Calibri" w:cs="Calibri"/>
                <w:b w:val="0"/>
                <w:bCs w:val="0"/>
              </w:rPr>
              <w:t xml:space="preserve">March </w:t>
            </w:r>
            <w:r w:rsidR="00CD4E5C">
              <w:rPr>
                <w:rFonts w:ascii="Calibri" w:hAnsi="Calibri" w:cs="Calibri"/>
                <w:b w:val="0"/>
                <w:bCs w:val="0"/>
              </w:rPr>
              <w:t>5th</w:t>
            </w:r>
          </w:p>
        </w:tc>
      </w:tr>
      <w:tr w:rsidR="00770939" w:rsidRPr="009F08DA" w14:paraId="23767085" w14:textId="77777777" w:rsidTr="00D30557">
        <w:tc>
          <w:tcPr>
            <w:tcW w:w="384" w:type="dxa"/>
          </w:tcPr>
          <w:p w14:paraId="52EFB58A" w14:textId="77777777" w:rsidR="00770939" w:rsidRPr="009F08DA" w:rsidRDefault="00770939" w:rsidP="00D30557">
            <w:pPr>
              <w:rPr>
                <w:rFonts w:ascii="Calibri" w:hAnsi="Calibri" w:cs="Calibri"/>
              </w:rPr>
            </w:pPr>
            <w:r w:rsidRPr="009F08DA">
              <w:rPr>
                <w:rFonts w:ascii="Calibri" w:hAnsi="Calibri" w:cs="Calibri"/>
              </w:rPr>
              <w:t xml:space="preserve">2. </w:t>
            </w:r>
          </w:p>
        </w:tc>
        <w:tc>
          <w:tcPr>
            <w:tcW w:w="4686" w:type="dxa"/>
          </w:tcPr>
          <w:p w14:paraId="51145ABB" w14:textId="46D1703A" w:rsidR="00770939" w:rsidRPr="009F08DA" w:rsidRDefault="00AB1E26" w:rsidP="00D30557">
            <w:pPr>
              <w:rPr>
                <w:rFonts w:ascii="Calibri" w:hAnsi="Calibri" w:cs="Calibri"/>
                <w:b w:val="0"/>
                <w:bCs w:val="0"/>
              </w:rPr>
            </w:pPr>
            <w:r>
              <w:rPr>
                <w:rFonts w:ascii="Calibri" w:hAnsi="Calibri" w:cs="Calibri"/>
                <w:b w:val="0"/>
                <w:bCs w:val="0"/>
              </w:rPr>
              <w:t>FSC to share guidance note on ABC with partners</w:t>
            </w:r>
          </w:p>
        </w:tc>
        <w:tc>
          <w:tcPr>
            <w:tcW w:w="2677" w:type="dxa"/>
            <w:vAlign w:val="center"/>
          </w:tcPr>
          <w:p w14:paraId="14E98B7B" w14:textId="250D0688" w:rsidR="00770939" w:rsidRPr="009F08DA" w:rsidRDefault="00CD4E5C" w:rsidP="00D30557">
            <w:pPr>
              <w:jc w:val="center"/>
              <w:rPr>
                <w:rFonts w:ascii="Calibri" w:hAnsi="Calibri" w:cs="Calibri"/>
                <w:b w:val="0"/>
                <w:bCs w:val="0"/>
              </w:rPr>
            </w:pPr>
            <w:r>
              <w:rPr>
                <w:rFonts w:ascii="Calibri" w:hAnsi="Calibri" w:cs="Calibri"/>
                <w:b w:val="0"/>
                <w:bCs w:val="0"/>
              </w:rPr>
              <w:t>FSC Coordinator</w:t>
            </w:r>
          </w:p>
        </w:tc>
        <w:tc>
          <w:tcPr>
            <w:tcW w:w="1603" w:type="dxa"/>
            <w:vAlign w:val="center"/>
          </w:tcPr>
          <w:p w14:paraId="5E98B577" w14:textId="28E02685" w:rsidR="00770939" w:rsidRPr="009F08DA" w:rsidRDefault="000C188B" w:rsidP="00D30557">
            <w:pPr>
              <w:jc w:val="center"/>
              <w:rPr>
                <w:rFonts w:ascii="Calibri" w:hAnsi="Calibri" w:cs="Calibri"/>
                <w:b w:val="0"/>
                <w:bCs w:val="0"/>
              </w:rPr>
            </w:pPr>
            <w:r>
              <w:rPr>
                <w:rFonts w:ascii="Calibri" w:hAnsi="Calibri" w:cs="Calibri"/>
                <w:b w:val="0"/>
                <w:bCs w:val="0"/>
              </w:rPr>
              <w:t>Mid-March</w:t>
            </w:r>
          </w:p>
        </w:tc>
      </w:tr>
      <w:tr w:rsidR="00770939" w:rsidRPr="009F08DA" w14:paraId="1CF07F1C" w14:textId="77777777" w:rsidTr="00D30557">
        <w:tc>
          <w:tcPr>
            <w:tcW w:w="384" w:type="dxa"/>
          </w:tcPr>
          <w:p w14:paraId="11C77370" w14:textId="77777777" w:rsidR="00770939" w:rsidRPr="009F08DA" w:rsidRDefault="00770939" w:rsidP="00D30557">
            <w:pPr>
              <w:rPr>
                <w:rFonts w:ascii="Calibri" w:hAnsi="Calibri" w:cs="Calibri"/>
              </w:rPr>
            </w:pPr>
            <w:r w:rsidRPr="009F08DA">
              <w:rPr>
                <w:rFonts w:ascii="Calibri" w:hAnsi="Calibri" w:cs="Calibri"/>
              </w:rPr>
              <w:t xml:space="preserve">3. </w:t>
            </w:r>
          </w:p>
        </w:tc>
        <w:tc>
          <w:tcPr>
            <w:tcW w:w="4686" w:type="dxa"/>
          </w:tcPr>
          <w:p w14:paraId="2BA4505A" w14:textId="6B6C6686" w:rsidR="00770939" w:rsidRPr="009F08DA" w:rsidRDefault="00C25BEA" w:rsidP="00D30557">
            <w:pPr>
              <w:rPr>
                <w:rFonts w:ascii="Calibri" w:hAnsi="Calibri" w:cs="Calibri"/>
                <w:b w:val="0"/>
                <w:bCs w:val="0"/>
              </w:rPr>
            </w:pPr>
            <w:r>
              <w:rPr>
                <w:rFonts w:ascii="Calibri" w:hAnsi="Calibri" w:cs="Calibri"/>
                <w:b w:val="0"/>
                <w:bCs w:val="0"/>
              </w:rPr>
              <w:t>FSC to set a fixed date for the future cluster meetings</w:t>
            </w:r>
          </w:p>
        </w:tc>
        <w:tc>
          <w:tcPr>
            <w:tcW w:w="2677" w:type="dxa"/>
            <w:vAlign w:val="center"/>
          </w:tcPr>
          <w:p w14:paraId="59AB5D2B" w14:textId="27AF2BA6" w:rsidR="00770939" w:rsidRPr="009F08DA" w:rsidRDefault="00CD4E5C" w:rsidP="00D30557">
            <w:pPr>
              <w:jc w:val="center"/>
              <w:rPr>
                <w:rFonts w:ascii="Calibri" w:hAnsi="Calibri" w:cs="Calibri"/>
                <w:b w:val="0"/>
                <w:bCs w:val="0"/>
              </w:rPr>
            </w:pPr>
            <w:r>
              <w:rPr>
                <w:rFonts w:ascii="Calibri" w:hAnsi="Calibri" w:cs="Calibri"/>
                <w:b w:val="0"/>
                <w:bCs w:val="0"/>
              </w:rPr>
              <w:t>FSC Coordinator</w:t>
            </w:r>
          </w:p>
        </w:tc>
        <w:tc>
          <w:tcPr>
            <w:tcW w:w="1603" w:type="dxa"/>
            <w:vAlign w:val="center"/>
          </w:tcPr>
          <w:p w14:paraId="1E22179C" w14:textId="618612CF" w:rsidR="00770939" w:rsidRPr="009F08DA" w:rsidRDefault="00C25BEA" w:rsidP="00D30557">
            <w:pPr>
              <w:jc w:val="center"/>
              <w:rPr>
                <w:rFonts w:ascii="Calibri" w:hAnsi="Calibri" w:cs="Calibri"/>
                <w:b w:val="0"/>
                <w:bCs w:val="0"/>
              </w:rPr>
            </w:pPr>
            <w:r>
              <w:rPr>
                <w:rFonts w:ascii="Calibri" w:hAnsi="Calibri" w:cs="Calibri"/>
                <w:b w:val="0"/>
                <w:bCs w:val="0"/>
              </w:rPr>
              <w:t>-</w:t>
            </w:r>
          </w:p>
        </w:tc>
      </w:tr>
    </w:tbl>
    <w:p w14:paraId="50E21A96" w14:textId="77777777" w:rsidR="00770939" w:rsidRPr="009F08DA" w:rsidRDefault="00770939" w:rsidP="00770939">
      <w:pPr>
        <w:spacing w:before="0" w:after="0" w:line="240" w:lineRule="auto"/>
        <w:rPr>
          <w:rFonts w:ascii="Calibri" w:hAnsi="Calibri" w:cs="Calibri"/>
          <w:b w:val="0"/>
          <w:sz w:val="24"/>
          <w:szCs w:val="24"/>
        </w:rPr>
      </w:pPr>
    </w:p>
    <w:p w14:paraId="08EA8865" w14:textId="77777777" w:rsidR="00770939" w:rsidRPr="009F08DA" w:rsidRDefault="00770939" w:rsidP="00770939">
      <w:pPr>
        <w:pStyle w:val="Heading1"/>
        <w:rPr>
          <w:rFonts w:ascii="Calibri" w:hAnsi="Calibri" w:cs="Calibri"/>
          <w:color w:val="0594AF"/>
          <w:u w:val="single"/>
        </w:rPr>
      </w:pPr>
      <w:r w:rsidRPr="009F08DA">
        <w:rPr>
          <w:rFonts w:ascii="Calibri" w:hAnsi="Calibri" w:cs="Calibri"/>
          <w:color w:val="0594AF"/>
          <w:u w:val="single"/>
        </w:rPr>
        <w:t xml:space="preserve">Discussion </w:t>
      </w:r>
    </w:p>
    <w:tbl>
      <w:tblPr>
        <w:tblStyle w:val="TableGrid"/>
        <w:tblW w:w="0" w:type="auto"/>
        <w:tblLook w:val="04A0" w:firstRow="1" w:lastRow="0" w:firstColumn="1" w:lastColumn="0" w:noHBand="0" w:noVBand="1"/>
      </w:tblPr>
      <w:tblGrid>
        <w:gridCol w:w="1478"/>
        <w:gridCol w:w="8005"/>
      </w:tblGrid>
      <w:tr w:rsidR="00770939" w:rsidRPr="009F08DA" w14:paraId="2C090EA6" w14:textId="77777777" w:rsidTr="00D30557">
        <w:tc>
          <w:tcPr>
            <w:tcW w:w="1345" w:type="dxa"/>
          </w:tcPr>
          <w:p w14:paraId="47C59408" w14:textId="77777777" w:rsidR="00770939" w:rsidRPr="00365A42" w:rsidRDefault="00770939" w:rsidP="00D30557">
            <w:pPr>
              <w:rPr>
                <w:rFonts w:ascii="Calibri" w:hAnsi="Calibri" w:cs="Calibri"/>
              </w:rPr>
            </w:pPr>
            <w:r w:rsidRPr="00365A42">
              <w:rPr>
                <w:rFonts w:ascii="Calibri" w:hAnsi="Calibri" w:cs="Calibri"/>
              </w:rPr>
              <w:t>Introduction</w:t>
            </w:r>
          </w:p>
        </w:tc>
        <w:tc>
          <w:tcPr>
            <w:tcW w:w="8005" w:type="dxa"/>
          </w:tcPr>
          <w:p w14:paraId="01CCE20F" w14:textId="657A4F24" w:rsidR="00770939" w:rsidRPr="009F08DA" w:rsidRDefault="00770939" w:rsidP="00365A42">
            <w:pPr>
              <w:rPr>
                <w:rFonts w:ascii="Calibri" w:hAnsi="Calibri" w:cs="Calibri"/>
                <w:b w:val="0"/>
                <w:bCs w:val="0"/>
              </w:rPr>
            </w:pPr>
            <w:r w:rsidRPr="009F08DA">
              <w:rPr>
                <w:rFonts w:ascii="Calibri" w:hAnsi="Calibri" w:cs="Calibri"/>
                <w:b w:val="0"/>
                <w:bCs w:val="0"/>
              </w:rPr>
              <w:t>All members introduced t</w:t>
            </w:r>
            <w:r w:rsidR="00365A42">
              <w:rPr>
                <w:rFonts w:ascii="Calibri" w:hAnsi="Calibri" w:cs="Calibri"/>
                <w:b w:val="0"/>
                <w:bCs w:val="0"/>
              </w:rPr>
              <w:t xml:space="preserve">hemselves </w:t>
            </w:r>
          </w:p>
        </w:tc>
      </w:tr>
      <w:tr w:rsidR="00770939" w:rsidRPr="009F08DA" w14:paraId="44D6FCBA" w14:textId="77777777" w:rsidTr="00D30557">
        <w:tc>
          <w:tcPr>
            <w:tcW w:w="1345" w:type="dxa"/>
          </w:tcPr>
          <w:p w14:paraId="7283CECB" w14:textId="77777777" w:rsidR="00770939" w:rsidRPr="009F08DA" w:rsidRDefault="00770939" w:rsidP="00D30557">
            <w:pPr>
              <w:rPr>
                <w:rFonts w:ascii="Calibri" w:hAnsi="Calibri" w:cs="Calibri"/>
              </w:rPr>
            </w:pPr>
            <w:r w:rsidRPr="009F08DA">
              <w:rPr>
                <w:rFonts w:ascii="Calibri" w:hAnsi="Calibri" w:cs="Calibri"/>
              </w:rPr>
              <w:t>FSC Updates</w:t>
            </w:r>
          </w:p>
        </w:tc>
        <w:tc>
          <w:tcPr>
            <w:tcW w:w="8005" w:type="dxa"/>
          </w:tcPr>
          <w:p w14:paraId="375F5860" w14:textId="4AB2F2EC" w:rsidR="009A38A2" w:rsidRPr="009F08DA" w:rsidRDefault="009A38A2" w:rsidP="008559BC">
            <w:pPr>
              <w:rPr>
                <w:rFonts w:ascii="Calibri" w:hAnsi="Calibri" w:cs="Calibri"/>
                <w:b w:val="0"/>
                <w:bCs w:val="0"/>
              </w:rPr>
            </w:pPr>
            <w:r w:rsidRPr="009F08DA">
              <w:rPr>
                <w:rFonts w:ascii="Calibri" w:hAnsi="Calibri" w:cs="Calibri"/>
                <w:i/>
                <w:iCs/>
              </w:rPr>
              <w:t>Activity Info.</w:t>
            </w:r>
            <w:r w:rsidRPr="009F08DA">
              <w:rPr>
                <w:rFonts w:ascii="Calibri" w:hAnsi="Calibri" w:cs="Calibri"/>
                <w:b w:val="0"/>
                <w:bCs w:val="0"/>
              </w:rPr>
              <w:t xml:space="preserve"> There is a new version of Activity Info (v.4). </w:t>
            </w:r>
            <w:r w:rsidR="008C49B8">
              <w:rPr>
                <w:rFonts w:ascii="Calibri" w:hAnsi="Calibri" w:cs="Calibri"/>
                <w:b w:val="0"/>
                <w:bCs w:val="0"/>
              </w:rPr>
              <w:t>P</w:t>
            </w:r>
            <w:r w:rsidR="00AB1E26">
              <w:rPr>
                <w:rFonts w:ascii="Calibri" w:hAnsi="Calibri" w:cs="Calibri"/>
                <w:b w:val="0"/>
                <w:bCs w:val="0"/>
              </w:rPr>
              <w:t xml:space="preserve">artners might </w:t>
            </w:r>
            <w:r w:rsidR="008559BC">
              <w:rPr>
                <w:rFonts w:ascii="Calibri" w:hAnsi="Calibri" w:cs="Calibri"/>
                <w:b w:val="0"/>
                <w:bCs w:val="0"/>
              </w:rPr>
              <w:t>have</w:t>
            </w:r>
            <w:r w:rsidR="00AB1E26">
              <w:rPr>
                <w:rFonts w:ascii="Calibri" w:hAnsi="Calibri" w:cs="Calibri"/>
                <w:b w:val="0"/>
                <w:bCs w:val="0"/>
              </w:rPr>
              <w:t xml:space="preserve"> access issues with the new platform</w:t>
            </w:r>
            <w:r w:rsidR="008559BC">
              <w:rPr>
                <w:rFonts w:ascii="Calibri" w:hAnsi="Calibri" w:cs="Calibri"/>
                <w:b w:val="0"/>
                <w:bCs w:val="0"/>
              </w:rPr>
              <w:t xml:space="preserve">. If you have trouble, please contact </w:t>
            </w:r>
            <w:r w:rsidR="00AB1E26">
              <w:rPr>
                <w:rFonts w:ascii="Calibri" w:hAnsi="Calibri" w:cs="Calibri"/>
                <w:b w:val="0"/>
                <w:bCs w:val="0"/>
              </w:rPr>
              <w:t xml:space="preserve">the </w:t>
            </w:r>
            <w:r w:rsidR="008559BC">
              <w:rPr>
                <w:rFonts w:ascii="Calibri" w:hAnsi="Calibri" w:cs="Calibri"/>
                <w:b w:val="0"/>
                <w:bCs w:val="0"/>
              </w:rPr>
              <w:t>C</w:t>
            </w:r>
            <w:r w:rsidR="00AB1E26">
              <w:rPr>
                <w:rFonts w:ascii="Calibri" w:hAnsi="Calibri" w:cs="Calibri"/>
                <w:b w:val="0"/>
                <w:bCs w:val="0"/>
              </w:rPr>
              <w:t xml:space="preserve">luster for support. The deadline for reporting monthly activities is 10 March. </w:t>
            </w:r>
            <w:r w:rsidRPr="009F08DA">
              <w:rPr>
                <w:rFonts w:ascii="Calibri" w:hAnsi="Calibri" w:cs="Calibri"/>
                <w:b w:val="0"/>
                <w:bCs w:val="0"/>
              </w:rPr>
              <w:t>The FSC will release a guidance note on how to operate in the new system next week and will explore options to conduct</w:t>
            </w:r>
            <w:r w:rsidR="008C49B8">
              <w:rPr>
                <w:rFonts w:ascii="Calibri" w:hAnsi="Calibri" w:cs="Calibri"/>
                <w:b w:val="0"/>
                <w:bCs w:val="0"/>
              </w:rPr>
              <w:t xml:space="preserve"> a training in the near future.</w:t>
            </w:r>
          </w:p>
          <w:p w14:paraId="7B02A1B2" w14:textId="77777777" w:rsidR="00970EDA" w:rsidRPr="009F08DA" w:rsidRDefault="00970EDA" w:rsidP="008C49B8">
            <w:pPr>
              <w:jc w:val="center"/>
              <w:rPr>
                <w:rFonts w:ascii="Calibri" w:hAnsi="Calibri" w:cs="Calibri"/>
                <w:i/>
                <w:iCs/>
              </w:rPr>
            </w:pPr>
          </w:p>
          <w:p w14:paraId="39B54D55" w14:textId="6BB14B7D" w:rsidR="0023650B" w:rsidRPr="009F08DA" w:rsidRDefault="00770939" w:rsidP="00D62358">
            <w:pPr>
              <w:rPr>
                <w:rFonts w:ascii="Calibri" w:hAnsi="Calibri" w:cs="Calibri"/>
                <w:b w:val="0"/>
                <w:bCs w:val="0"/>
              </w:rPr>
            </w:pPr>
            <w:r w:rsidRPr="009F08DA">
              <w:rPr>
                <w:rFonts w:ascii="Calibri" w:hAnsi="Calibri" w:cs="Calibri"/>
                <w:i/>
                <w:iCs/>
              </w:rPr>
              <w:t>FSC Dashboard</w:t>
            </w:r>
            <w:r w:rsidRPr="009F08DA">
              <w:rPr>
                <w:rFonts w:ascii="Calibri" w:hAnsi="Calibri" w:cs="Calibri"/>
              </w:rPr>
              <w:t>.</w:t>
            </w:r>
            <w:r w:rsidRPr="009F08DA">
              <w:rPr>
                <w:rFonts w:ascii="Calibri" w:hAnsi="Calibri" w:cs="Calibri"/>
                <w:b w:val="0"/>
                <w:bCs w:val="0"/>
              </w:rPr>
              <w:t xml:space="preserve"> </w:t>
            </w:r>
            <w:r w:rsidR="00970EDA" w:rsidRPr="009F08DA">
              <w:rPr>
                <w:rFonts w:ascii="Calibri" w:hAnsi="Calibri" w:cs="Calibri"/>
                <w:b w:val="0"/>
                <w:bCs w:val="0"/>
              </w:rPr>
              <w:t>The FSC spatial dashboard is live and reflecting the information of all organizations that have submitted their activities.</w:t>
            </w:r>
            <w:r w:rsidR="009A38A2" w:rsidRPr="009F08DA">
              <w:rPr>
                <w:rFonts w:ascii="Calibri" w:hAnsi="Calibri" w:cs="Calibri"/>
                <w:b w:val="0"/>
                <w:bCs w:val="0"/>
              </w:rPr>
              <w:t xml:space="preserve"> Currently, the dashboard is updated every 24 hours; however, with this option the dashboard loses the “legend filtering” capability. </w:t>
            </w:r>
            <w:r w:rsidR="00870CA3" w:rsidRPr="009F08DA">
              <w:rPr>
                <w:rFonts w:ascii="Calibri" w:hAnsi="Calibri" w:cs="Calibri"/>
                <w:b w:val="0"/>
                <w:bCs w:val="0"/>
              </w:rPr>
              <w:t xml:space="preserve">Partners voted that it was better to update the dashboard on a monthly basis and return the filtering function – </w:t>
            </w:r>
            <w:r w:rsidR="009948BB" w:rsidRPr="009F08DA">
              <w:rPr>
                <w:rFonts w:ascii="Calibri" w:hAnsi="Calibri" w:cs="Calibri"/>
                <w:b w:val="0"/>
                <w:bCs w:val="0"/>
              </w:rPr>
              <w:t>we have updated the</w:t>
            </w:r>
            <w:r w:rsidR="00870CA3" w:rsidRPr="009F08DA">
              <w:rPr>
                <w:rFonts w:ascii="Calibri" w:hAnsi="Calibri" w:cs="Calibri"/>
                <w:b w:val="0"/>
                <w:bCs w:val="0"/>
              </w:rPr>
              <w:t xml:space="preserve"> dashboard to reflect this preference. Partners also expressed an interest in collaborating with other </w:t>
            </w:r>
            <w:r w:rsidR="009948BB" w:rsidRPr="009F08DA">
              <w:rPr>
                <w:rFonts w:ascii="Calibri" w:hAnsi="Calibri" w:cs="Calibri"/>
                <w:b w:val="0"/>
                <w:bCs w:val="0"/>
              </w:rPr>
              <w:t>Clusters</w:t>
            </w:r>
            <w:r w:rsidR="00D62358" w:rsidRPr="009F08DA">
              <w:rPr>
                <w:rFonts w:ascii="Calibri" w:hAnsi="Calibri" w:cs="Calibri"/>
                <w:b w:val="0"/>
                <w:bCs w:val="0"/>
              </w:rPr>
              <w:t>, wit</w:t>
            </w:r>
            <w:r w:rsidR="008C49B8">
              <w:rPr>
                <w:rFonts w:ascii="Calibri" w:hAnsi="Calibri" w:cs="Calibri"/>
                <w:b w:val="0"/>
                <w:bCs w:val="0"/>
              </w:rPr>
              <w:t>h a particular reference to CWG</w:t>
            </w:r>
            <w:r w:rsidR="00D62358" w:rsidRPr="009F08DA">
              <w:rPr>
                <w:rFonts w:ascii="Calibri" w:hAnsi="Calibri" w:cs="Calibri"/>
                <w:b w:val="0"/>
                <w:bCs w:val="0"/>
              </w:rPr>
              <w:t xml:space="preserve"> and Emergency Livelihoods, to compare FSC maps with their geographic spread. </w:t>
            </w:r>
            <w:r w:rsidR="00C00B3C">
              <w:rPr>
                <w:rFonts w:ascii="Calibri" w:hAnsi="Calibri" w:cs="Calibri"/>
                <w:b w:val="0"/>
                <w:bCs w:val="0"/>
              </w:rPr>
              <w:t xml:space="preserve">The FSC Coordinator will explore this option and report back at the next meeting. </w:t>
            </w:r>
          </w:p>
          <w:p w14:paraId="0A8A9036" w14:textId="00CB2F54" w:rsidR="0023650B" w:rsidRPr="009F08DA" w:rsidRDefault="0023650B" w:rsidP="00D30557">
            <w:pPr>
              <w:rPr>
                <w:rFonts w:ascii="Calibri" w:hAnsi="Calibri" w:cs="Calibri"/>
                <w:b w:val="0"/>
                <w:bCs w:val="0"/>
              </w:rPr>
            </w:pPr>
          </w:p>
          <w:p w14:paraId="6B62B56D" w14:textId="41D378FB" w:rsidR="00770939" w:rsidRPr="009F08DA" w:rsidRDefault="0023650B" w:rsidP="008559BC">
            <w:pPr>
              <w:rPr>
                <w:rFonts w:ascii="Calibri" w:hAnsi="Calibri" w:cs="Calibri"/>
                <w:b w:val="0"/>
                <w:bCs w:val="0"/>
              </w:rPr>
            </w:pPr>
            <w:r w:rsidRPr="009F08DA">
              <w:rPr>
                <w:rFonts w:ascii="Calibri" w:hAnsi="Calibri" w:cs="Calibri"/>
                <w:i/>
                <w:iCs/>
              </w:rPr>
              <w:lastRenderedPageBreak/>
              <w:t>Task Force – Restructure</w:t>
            </w:r>
            <w:r w:rsidR="00C50E2E">
              <w:rPr>
                <w:rFonts w:ascii="Calibri" w:hAnsi="Calibri" w:cs="Calibri"/>
                <w:i/>
                <w:iCs/>
              </w:rPr>
              <w:t>/Improve</w:t>
            </w:r>
            <w:r w:rsidRPr="009F08DA">
              <w:rPr>
                <w:rFonts w:ascii="Calibri" w:hAnsi="Calibri" w:cs="Calibri"/>
                <w:i/>
                <w:iCs/>
              </w:rPr>
              <w:t xml:space="preserve"> FSC Meetings</w:t>
            </w:r>
            <w:r w:rsidR="00870CA3" w:rsidRPr="009F08DA">
              <w:rPr>
                <w:rFonts w:ascii="Calibri" w:hAnsi="Calibri" w:cs="Calibri"/>
                <w:b w:val="0"/>
                <w:bCs w:val="0"/>
                <w:i/>
                <w:iCs/>
              </w:rPr>
              <w:t xml:space="preserve">. </w:t>
            </w:r>
            <w:r w:rsidR="00C50E2E">
              <w:rPr>
                <w:rFonts w:ascii="Calibri" w:hAnsi="Calibri" w:cs="Calibri"/>
                <w:b w:val="0"/>
                <w:bCs w:val="0"/>
              </w:rPr>
              <w:t>In an effort to better utilize the FS</w:t>
            </w:r>
            <w:r w:rsidR="008559BC">
              <w:rPr>
                <w:rFonts w:ascii="Calibri" w:hAnsi="Calibri" w:cs="Calibri"/>
                <w:b w:val="0"/>
                <w:bCs w:val="0"/>
              </w:rPr>
              <w:t xml:space="preserve">C platform and serve partners, the FSC proposes the establishment of a Task Force to </w:t>
            </w:r>
            <w:r w:rsidR="004670D9">
              <w:rPr>
                <w:rFonts w:ascii="Calibri" w:hAnsi="Calibri" w:cs="Calibri"/>
                <w:b w:val="0"/>
                <w:bCs w:val="0"/>
              </w:rPr>
              <w:t>restructure the meetings and improve the content. The FSC requests volunteers from the partners</w:t>
            </w:r>
            <w:r w:rsidR="008559BC">
              <w:rPr>
                <w:rFonts w:ascii="Calibri" w:hAnsi="Calibri" w:cs="Calibri"/>
                <w:b w:val="0"/>
                <w:bCs w:val="0"/>
              </w:rPr>
              <w:t xml:space="preserve"> to join the Task Force, which will </w:t>
            </w:r>
            <w:r w:rsidR="004670D9">
              <w:rPr>
                <w:rFonts w:ascii="Calibri" w:hAnsi="Calibri" w:cs="Calibri"/>
                <w:b w:val="0"/>
                <w:bCs w:val="0"/>
              </w:rPr>
              <w:t xml:space="preserve">meet once or twice </w:t>
            </w:r>
            <w:r w:rsidR="008559BC">
              <w:rPr>
                <w:rFonts w:ascii="Calibri" w:hAnsi="Calibri" w:cs="Calibri"/>
                <w:b w:val="0"/>
                <w:bCs w:val="0"/>
              </w:rPr>
              <w:t xml:space="preserve">prior to the March meeting </w:t>
            </w:r>
            <w:r w:rsidR="004670D9">
              <w:rPr>
                <w:rFonts w:ascii="Calibri" w:hAnsi="Calibri" w:cs="Calibri"/>
                <w:b w:val="0"/>
                <w:bCs w:val="0"/>
              </w:rPr>
              <w:t>to develop a proposal to present at the next monthly meeting.</w:t>
            </w:r>
            <w:r w:rsidR="008559BC">
              <w:rPr>
                <w:rFonts w:ascii="Calibri" w:hAnsi="Calibri" w:cs="Calibri"/>
                <w:b w:val="0"/>
                <w:bCs w:val="0"/>
              </w:rPr>
              <w:t xml:space="preserve"> The</w:t>
            </w:r>
            <w:r w:rsidR="004670D9">
              <w:rPr>
                <w:rFonts w:ascii="Calibri" w:hAnsi="Calibri" w:cs="Calibri"/>
                <w:b w:val="0"/>
                <w:bCs w:val="0"/>
              </w:rPr>
              <w:t xml:space="preserve"> FSC coordinator will make an effort to ensure the different types of agencies/organization are equally represented (i.e. local NGOs, international NGOs, etc.).  </w:t>
            </w:r>
            <w:r w:rsidR="00770939" w:rsidRPr="009F08DA">
              <w:rPr>
                <w:rFonts w:ascii="Calibri" w:hAnsi="Calibri" w:cs="Calibri"/>
                <w:b w:val="0"/>
                <w:bCs w:val="0"/>
              </w:rPr>
              <w:t xml:space="preserve"> </w:t>
            </w:r>
          </w:p>
        </w:tc>
      </w:tr>
      <w:tr w:rsidR="0023650B" w:rsidRPr="009F08DA" w14:paraId="60082FC4" w14:textId="77777777" w:rsidTr="00D30557">
        <w:tc>
          <w:tcPr>
            <w:tcW w:w="1345" w:type="dxa"/>
          </w:tcPr>
          <w:p w14:paraId="110ECC9D" w14:textId="733D953D" w:rsidR="0023650B" w:rsidRPr="009F08DA" w:rsidRDefault="009A38A2" w:rsidP="00D30557">
            <w:pPr>
              <w:rPr>
                <w:rFonts w:ascii="Calibri" w:hAnsi="Calibri" w:cs="Calibri"/>
              </w:rPr>
            </w:pPr>
            <w:r w:rsidRPr="009F08DA">
              <w:rPr>
                <w:rFonts w:ascii="Calibri" w:hAnsi="Calibri" w:cs="Calibri"/>
              </w:rPr>
              <w:lastRenderedPageBreak/>
              <w:t>Presentations</w:t>
            </w:r>
          </w:p>
        </w:tc>
        <w:tc>
          <w:tcPr>
            <w:tcW w:w="8005" w:type="dxa"/>
          </w:tcPr>
          <w:p w14:paraId="64CEE506" w14:textId="4BC77184" w:rsidR="009A38A2" w:rsidRPr="009F08DA" w:rsidRDefault="009A38A2" w:rsidP="00A06358">
            <w:pPr>
              <w:rPr>
                <w:rFonts w:ascii="Calibri" w:hAnsi="Calibri" w:cs="Calibri"/>
                <w:b w:val="0"/>
                <w:bCs w:val="0"/>
              </w:rPr>
            </w:pPr>
            <w:r w:rsidRPr="009F08DA">
              <w:rPr>
                <w:rFonts w:ascii="Calibri" w:hAnsi="Calibri" w:cs="Calibri"/>
                <w:i/>
                <w:iCs/>
              </w:rPr>
              <w:t xml:space="preserve">BCF Presentation. </w:t>
            </w:r>
            <w:r w:rsidR="00A06358" w:rsidRPr="00A06358">
              <w:rPr>
                <w:rFonts w:ascii="Calibri" w:hAnsi="Calibri" w:cs="Calibri"/>
                <w:b w:val="0"/>
                <w:bCs w:val="0"/>
              </w:rPr>
              <w:t>Provided information on</w:t>
            </w:r>
            <w:r w:rsidR="00A06358">
              <w:rPr>
                <w:rFonts w:ascii="Calibri" w:hAnsi="Calibri" w:cs="Calibri"/>
                <w:i/>
                <w:iCs/>
              </w:rPr>
              <w:t xml:space="preserve"> c</w:t>
            </w:r>
            <w:r w:rsidR="00870CA3" w:rsidRPr="009F08DA">
              <w:rPr>
                <w:rFonts w:ascii="Calibri" w:hAnsi="Calibri" w:cs="Calibri"/>
                <w:b w:val="0"/>
                <w:bCs w:val="0"/>
              </w:rPr>
              <w:t xml:space="preserve">enters located in refugee and IDP camps, in addition the host communities, are available for partners’ use. See PowerPoint presentation. </w:t>
            </w:r>
          </w:p>
          <w:p w14:paraId="7034F690" w14:textId="77777777" w:rsidR="009A38A2" w:rsidRPr="009F08DA" w:rsidRDefault="009A38A2" w:rsidP="009A38A2">
            <w:pPr>
              <w:rPr>
                <w:rFonts w:ascii="Calibri" w:hAnsi="Calibri" w:cs="Calibri"/>
                <w:i/>
                <w:iCs/>
              </w:rPr>
            </w:pPr>
          </w:p>
          <w:p w14:paraId="5882FF6C" w14:textId="77777777" w:rsidR="00CD4E5C" w:rsidRDefault="00A06358" w:rsidP="00CA3638">
            <w:pPr>
              <w:rPr>
                <w:rFonts w:ascii="Calibri" w:hAnsi="Calibri" w:cs="Calibri"/>
                <w:b w:val="0"/>
                <w:bCs w:val="0"/>
              </w:rPr>
            </w:pPr>
            <w:r>
              <w:rPr>
                <w:rFonts w:ascii="Calibri" w:hAnsi="Calibri" w:cs="Calibri"/>
                <w:i/>
                <w:iCs/>
              </w:rPr>
              <w:t>World Vision Presentation.</w:t>
            </w:r>
            <w:r w:rsidR="00C50E2E">
              <w:rPr>
                <w:rFonts w:ascii="Calibri" w:hAnsi="Calibri" w:cs="Calibri"/>
                <w:i/>
                <w:iCs/>
              </w:rPr>
              <w:t xml:space="preserve"> </w:t>
            </w:r>
            <w:r w:rsidR="00C50E2E">
              <w:rPr>
                <w:rFonts w:ascii="Calibri" w:hAnsi="Calibri" w:cs="Calibri"/>
                <w:b w:val="0"/>
                <w:bCs w:val="0"/>
              </w:rPr>
              <w:t xml:space="preserve">Provided reflections and lessons learned from their IHF-funded Food Security project in Ninewa governorate. </w:t>
            </w:r>
            <w:r>
              <w:rPr>
                <w:rFonts w:ascii="Calibri" w:hAnsi="Calibri" w:cs="Calibri"/>
                <w:b w:val="0"/>
                <w:bCs w:val="0"/>
              </w:rPr>
              <w:t xml:space="preserve">See PowerPoint presentation. </w:t>
            </w:r>
          </w:p>
          <w:p w14:paraId="3CA728B3" w14:textId="77777777" w:rsidR="00CD4E5C" w:rsidRDefault="00CD4E5C" w:rsidP="00CA3638">
            <w:pPr>
              <w:rPr>
                <w:rFonts w:ascii="Calibri" w:hAnsi="Calibri" w:cs="Calibri"/>
                <w:b w:val="0"/>
                <w:bCs w:val="0"/>
              </w:rPr>
            </w:pPr>
          </w:p>
          <w:p w14:paraId="7FCC69EA" w14:textId="73D13B88" w:rsidR="009F08DA" w:rsidRPr="009F08DA" w:rsidRDefault="00C50E2E" w:rsidP="00CD4E5C">
            <w:pPr>
              <w:rPr>
                <w:rFonts w:ascii="Calibri" w:hAnsi="Calibri" w:cs="Calibri"/>
                <w:i/>
                <w:iCs/>
              </w:rPr>
            </w:pPr>
            <w:r>
              <w:rPr>
                <w:rFonts w:ascii="Calibri" w:hAnsi="Calibri" w:cs="Calibri"/>
                <w:b w:val="0"/>
                <w:bCs w:val="0"/>
              </w:rPr>
              <w:t xml:space="preserve">Partners commented that critically reflecting on our programming is essential to improve impact. One partner noted that the short duration of projects limits the ability for organizations to reflect upon the outcomes, but stated that there may be more opportunities for critical assessments as the country transitions to longer-term development projects. </w:t>
            </w:r>
            <w:r w:rsidR="00C467F1">
              <w:rPr>
                <w:rFonts w:ascii="Calibri" w:hAnsi="Calibri" w:cs="Calibri"/>
                <w:b w:val="0"/>
                <w:bCs w:val="0"/>
              </w:rPr>
              <w:t>In response to a question regard</w:t>
            </w:r>
            <w:r w:rsidR="005E4C72">
              <w:rPr>
                <w:rFonts w:ascii="Calibri" w:hAnsi="Calibri" w:cs="Calibri"/>
                <w:b w:val="0"/>
                <w:bCs w:val="0"/>
              </w:rPr>
              <w:t>ing nutrition programm</w:t>
            </w:r>
            <w:r w:rsidR="00A06358">
              <w:rPr>
                <w:rFonts w:ascii="Calibri" w:hAnsi="Calibri" w:cs="Calibri"/>
                <w:b w:val="0"/>
                <w:bCs w:val="0"/>
              </w:rPr>
              <w:t>ing (referencing the increasin</w:t>
            </w:r>
            <w:r>
              <w:rPr>
                <w:rFonts w:ascii="Calibri" w:hAnsi="Calibri" w:cs="Calibri"/>
                <w:b w:val="0"/>
                <w:bCs w:val="0"/>
              </w:rPr>
              <w:t>g obesity rates), World Vision stated that they do not have nutrition focused activities. There was also a question raised about the benefits of broiler vs. eggs when implementing poultry projects.</w:t>
            </w:r>
            <w:r w:rsidR="00CA3638">
              <w:rPr>
                <w:rFonts w:ascii="Calibri" w:hAnsi="Calibri" w:cs="Calibri"/>
                <w:b w:val="0"/>
                <w:bCs w:val="0"/>
              </w:rPr>
              <w:t xml:space="preserve"> Overall, the takeaways were that local authorities and market-based approaches are required to improve food security projects. </w:t>
            </w:r>
          </w:p>
        </w:tc>
      </w:tr>
      <w:tr w:rsidR="00770939" w:rsidRPr="009F08DA" w14:paraId="55244C11" w14:textId="77777777" w:rsidTr="00D30557">
        <w:tc>
          <w:tcPr>
            <w:tcW w:w="1345" w:type="dxa"/>
          </w:tcPr>
          <w:p w14:paraId="06AA353B" w14:textId="77777777" w:rsidR="00770939" w:rsidRPr="008C49B8" w:rsidRDefault="00770939" w:rsidP="00D30557">
            <w:pPr>
              <w:rPr>
                <w:rFonts w:ascii="Calibri" w:hAnsi="Calibri" w:cs="Calibri"/>
              </w:rPr>
            </w:pPr>
            <w:r w:rsidRPr="008C49B8">
              <w:rPr>
                <w:rFonts w:ascii="Calibri" w:hAnsi="Calibri" w:cs="Calibri"/>
              </w:rPr>
              <w:t>Partner Updates</w:t>
            </w:r>
          </w:p>
        </w:tc>
        <w:tc>
          <w:tcPr>
            <w:tcW w:w="8005" w:type="dxa"/>
          </w:tcPr>
          <w:p w14:paraId="3A5DE43E" w14:textId="452AA1B6" w:rsidR="00C36D08" w:rsidRDefault="00CA3638" w:rsidP="00D1124C">
            <w:pPr>
              <w:rPr>
                <w:rFonts w:ascii="Calibri" w:hAnsi="Calibri" w:cs="Calibri"/>
                <w:b w:val="0"/>
                <w:bCs w:val="0"/>
              </w:rPr>
            </w:pPr>
            <w:r w:rsidRPr="00365A42">
              <w:rPr>
                <w:rFonts w:ascii="Calibri" w:hAnsi="Calibri" w:cs="Calibri"/>
                <w:i/>
                <w:iCs/>
              </w:rPr>
              <w:t>WFP.</w:t>
            </w:r>
            <w:r w:rsidRPr="008C49B8">
              <w:rPr>
                <w:rFonts w:ascii="Calibri" w:hAnsi="Calibri" w:cs="Calibri"/>
                <w:b w:val="0"/>
                <w:bCs w:val="0"/>
              </w:rPr>
              <w:t xml:space="preserve"> The transfer from in-kind distribution</w:t>
            </w:r>
            <w:r w:rsidR="00D1124C" w:rsidRPr="008C49B8">
              <w:rPr>
                <w:rFonts w:ascii="Calibri" w:hAnsi="Calibri" w:cs="Calibri"/>
                <w:b w:val="0"/>
                <w:bCs w:val="0"/>
              </w:rPr>
              <w:t>s</w:t>
            </w:r>
            <w:r w:rsidRPr="008C49B8">
              <w:rPr>
                <w:rFonts w:ascii="Calibri" w:hAnsi="Calibri" w:cs="Calibri"/>
                <w:b w:val="0"/>
                <w:bCs w:val="0"/>
              </w:rPr>
              <w:t xml:space="preserve"> to mobile money transfers (MMT) and </w:t>
            </w:r>
            <w:proofErr w:type="spellStart"/>
            <w:r w:rsidRPr="008C49B8">
              <w:rPr>
                <w:rFonts w:ascii="Calibri" w:hAnsi="Calibri" w:cs="Calibri"/>
                <w:b w:val="0"/>
                <w:bCs w:val="0"/>
              </w:rPr>
              <w:t>eVouchers</w:t>
            </w:r>
            <w:proofErr w:type="spellEnd"/>
            <w:r w:rsidRPr="008C49B8">
              <w:rPr>
                <w:rFonts w:ascii="Calibri" w:hAnsi="Calibri" w:cs="Calibri"/>
                <w:b w:val="0"/>
                <w:bCs w:val="0"/>
              </w:rPr>
              <w:t xml:space="preserve"> </w:t>
            </w:r>
            <w:r w:rsidR="00D1124C" w:rsidRPr="008C49B8">
              <w:rPr>
                <w:rFonts w:ascii="Calibri" w:hAnsi="Calibri" w:cs="Calibri"/>
                <w:b w:val="0"/>
                <w:bCs w:val="0"/>
              </w:rPr>
              <w:t xml:space="preserve">is </w:t>
            </w:r>
            <w:r w:rsidRPr="008C49B8">
              <w:rPr>
                <w:rFonts w:ascii="Calibri" w:hAnsi="Calibri" w:cs="Calibri"/>
                <w:b w:val="0"/>
                <w:bCs w:val="0"/>
              </w:rPr>
              <w:t xml:space="preserve">completed. Only two camps still receive in-kind food distributions – </w:t>
            </w:r>
            <w:proofErr w:type="spellStart"/>
            <w:r w:rsidRPr="008C49B8">
              <w:rPr>
                <w:rFonts w:ascii="Calibri" w:hAnsi="Calibri" w:cs="Calibri"/>
                <w:b w:val="0"/>
                <w:bCs w:val="0"/>
              </w:rPr>
              <w:t>Badarash</w:t>
            </w:r>
            <w:proofErr w:type="spellEnd"/>
            <w:r w:rsidRPr="008C49B8">
              <w:rPr>
                <w:rFonts w:ascii="Calibri" w:hAnsi="Calibri" w:cs="Calibri"/>
                <w:b w:val="0"/>
                <w:bCs w:val="0"/>
              </w:rPr>
              <w:t xml:space="preserve"> and </w:t>
            </w:r>
            <w:proofErr w:type="spellStart"/>
            <w:r w:rsidRPr="008C49B8">
              <w:rPr>
                <w:rFonts w:ascii="Calibri" w:hAnsi="Calibri" w:cs="Calibri"/>
                <w:b w:val="0"/>
                <w:bCs w:val="0"/>
              </w:rPr>
              <w:t>Gawilan</w:t>
            </w:r>
            <w:proofErr w:type="spellEnd"/>
            <w:r w:rsidR="00AB1E26" w:rsidRPr="008C49B8">
              <w:rPr>
                <w:rFonts w:ascii="Calibri" w:hAnsi="Calibri" w:cs="Calibri"/>
                <w:b w:val="0"/>
                <w:bCs w:val="0"/>
              </w:rPr>
              <w:t xml:space="preserve"> Refugee Camps</w:t>
            </w:r>
            <w:r w:rsidRPr="008C49B8">
              <w:rPr>
                <w:rFonts w:ascii="Calibri" w:hAnsi="Calibri" w:cs="Calibri"/>
                <w:b w:val="0"/>
                <w:bCs w:val="0"/>
              </w:rPr>
              <w:t>, the two</w:t>
            </w:r>
            <w:r w:rsidR="0050790E">
              <w:rPr>
                <w:rFonts w:ascii="Calibri" w:hAnsi="Calibri" w:cs="Calibri"/>
                <w:b w:val="0"/>
                <w:bCs w:val="0"/>
              </w:rPr>
              <w:t xml:space="preserve"> camps</w:t>
            </w:r>
            <w:r w:rsidRPr="008C49B8">
              <w:rPr>
                <w:rFonts w:ascii="Calibri" w:hAnsi="Calibri" w:cs="Calibri"/>
                <w:b w:val="0"/>
                <w:bCs w:val="0"/>
              </w:rPr>
              <w:t xml:space="preserve"> that serve recent arrivals from northeastern Syria. </w:t>
            </w:r>
          </w:p>
          <w:p w14:paraId="1E9B8093" w14:textId="77777777" w:rsidR="00CD4E5C" w:rsidRPr="008C49B8" w:rsidRDefault="00CD4E5C" w:rsidP="00D1124C">
            <w:pPr>
              <w:rPr>
                <w:rFonts w:ascii="Calibri" w:hAnsi="Calibri" w:cs="Calibri"/>
                <w:b w:val="0"/>
                <w:bCs w:val="0"/>
              </w:rPr>
            </w:pPr>
          </w:p>
          <w:p w14:paraId="742DD257" w14:textId="4496ED74" w:rsidR="00CA3638" w:rsidRPr="008C49B8" w:rsidRDefault="007A2EA2" w:rsidP="00CA3638">
            <w:pPr>
              <w:rPr>
                <w:rFonts w:ascii="Calibri" w:hAnsi="Calibri" w:cs="Calibri"/>
                <w:b w:val="0"/>
                <w:bCs w:val="0"/>
              </w:rPr>
            </w:pPr>
            <w:r w:rsidRPr="00365A42">
              <w:rPr>
                <w:rFonts w:ascii="Calibri" w:hAnsi="Calibri" w:cs="Calibri"/>
                <w:i/>
                <w:iCs/>
              </w:rPr>
              <w:t>TGH.</w:t>
            </w:r>
            <w:r w:rsidR="00CA3638" w:rsidRPr="008C49B8">
              <w:rPr>
                <w:rFonts w:ascii="Calibri" w:hAnsi="Calibri" w:cs="Calibri"/>
                <w:b w:val="0"/>
                <w:bCs w:val="0"/>
              </w:rPr>
              <w:t xml:space="preserve"> AFD-funded project focused on Al Hamdaniya is ongoing, in coord</w:t>
            </w:r>
            <w:r w:rsidR="008C49B8" w:rsidRPr="008C49B8">
              <w:rPr>
                <w:rFonts w:ascii="Calibri" w:hAnsi="Calibri" w:cs="Calibri"/>
                <w:b w:val="0"/>
                <w:bCs w:val="0"/>
              </w:rPr>
              <w:t>ination with Mercy Corps and PAW</w:t>
            </w:r>
            <w:r w:rsidR="00CA3638" w:rsidRPr="008C49B8">
              <w:rPr>
                <w:rFonts w:ascii="Calibri" w:hAnsi="Calibri" w:cs="Calibri"/>
                <w:b w:val="0"/>
                <w:bCs w:val="0"/>
              </w:rPr>
              <w:t xml:space="preserve">. </w:t>
            </w:r>
            <w:r w:rsidR="00C36D08" w:rsidRPr="008C49B8">
              <w:rPr>
                <w:rFonts w:ascii="Calibri" w:hAnsi="Calibri" w:cs="Calibri"/>
                <w:b w:val="0"/>
                <w:bCs w:val="0"/>
              </w:rPr>
              <w:t>There have been delays in assessments as they are attempting to map the priva</w:t>
            </w:r>
            <w:r w:rsidR="008C49B8" w:rsidRPr="008C49B8">
              <w:rPr>
                <w:rFonts w:ascii="Calibri" w:hAnsi="Calibri" w:cs="Calibri"/>
                <w:b w:val="0"/>
                <w:bCs w:val="0"/>
              </w:rPr>
              <w:t xml:space="preserve">te sector. </w:t>
            </w:r>
          </w:p>
          <w:p w14:paraId="7AD6DF71" w14:textId="2046EEA9" w:rsidR="00C36D08" w:rsidRPr="008C49B8" w:rsidRDefault="00C36D08" w:rsidP="00CA3638">
            <w:pPr>
              <w:rPr>
                <w:rFonts w:ascii="Calibri" w:hAnsi="Calibri" w:cs="Calibri"/>
                <w:b w:val="0"/>
                <w:bCs w:val="0"/>
              </w:rPr>
            </w:pPr>
          </w:p>
          <w:p w14:paraId="11C4F2AF" w14:textId="4A99B613" w:rsidR="008C49B8" w:rsidRPr="00CD4E5C" w:rsidRDefault="008C49B8" w:rsidP="00CD4E5C">
            <w:pPr>
              <w:rPr>
                <w:rFonts w:ascii="Calibri" w:hAnsi="Calibri" w:cs="Calibri"/>
              </w:rPr>
            </w:pPr>
            <w:r w:rsidRPr="00365A42">
              <w:rPr>
                <w:rFonts w:ascii="Calibri" w:hAnsi="Calibri" w:cs="Calibri"/>
                <w:i/>
                <w:iCs/>
              </w:rPr>
              <w:t>ACF</w:t>
            </w:r>
            <w:r w:rsidRPr="008C49B8">
              <w:rPr>
                <w:rFonts w:ascii="Calibri" w:hAnsi="Calibri" w:cs="Calibri"/>
              </w:rPr>
              <w:t>.</w:t>
            </w:r>
            <w:r w:rsidR="00CD4E5C">
              <w:rPr>
                <w:rFonts w:ascii="Calibri" w:hAnsi="Calibri" w:cs="Calibri"/>
              </w:rPr>
              <w:t xml:space="preserve"> </w:t>
            </w:r>
            <w:r w:rsidRPr="00CD4E5C">
              <w:rPr>
                <w:rFonts w:ascii="Calibri" w:hAnsi="Calibri" w:cs="Calibri"/>
                <w:b w:val="0"/>
                <w:bCs w:val="0"/>
              </w:rPr>
              <w:t xml:space="preserve">ACF are planning to conduct a Multi Sectoral Assessment in </w:t>
            </w:r>
            <w:proofErr w:type="spellStart"/>
            <w:r w:rsidRPr="00CD4E5C">
              <w:rPr>
                <w:rFonts w:ascii="Calibri" w:hAnsi="Calibri" w:cs="Calibri"/>
                <w:b w:val="0"/>
                <w:bCs w:val="0"/>
              </w:rPr>
              <w:t>Basrah</w:t>
            </w:r>
            <w:proofErr w:type="spellEnd"/>
            <w:r w:rsidRPr="00CD4E5C">
              <w:rPr>
                <w:rFonts w:ascii="Calibri" w:hAnsi="Calibri" w:cs="Calibri"/>
                <w:b w:val="0"/>
                <w:bCs w:val="0"/>
              </w:rPr>
              <w:t xml:space="preserve">. </w:t>
            </w:r>
            <w:r w:rsidR="00CD4E5C">
              <w:rPr>
                <w:rFonts w:ascii="Calibri" w:hAnsi="Calibri" w:cs="Calibri"/>
                <w:b w:val="0"/>
                <w:bCs w:val="0"/>
              </w:rPr>
              <w:t xml:space="preserve">They will share more </w:t>
            </w:r>
            <w:r w:rsidRPr="00CD4E5C">
              <w:rPr>
                <w:rFonts w:ascii="Calibri" w:hAnsi="Calibri" w:cs="Calibri"/>
                <w:b w:val="0"/>
                <w:bCs w:val="0"/>
              </w:rPr>
              <w:t xml:space="preserve">details </w:t>
            </w:r>
            <w:r w:rsidR="00CD4E5C">
              <w:rPr>
                <w:rFonts w:ascii="Calibri" w:hAnsi="Calibri" w:cs="Calibri"/>
                <w:b w:val="0"/>
                <w:bCs w:val="0"/>
              </w:rPr>
              <w:t>with the cluster later.</w:t>
            </w:r>
            <w:r w:rsidRPr="00CD4E5C">
              <w:rPr>
                <w:rFonts w:ascii="Calibri" w:hAnsi="Calibri" w:cs="Calibri"/>
                <w:b w:val="0"/>
                <w:bCs w:val="0"/>
              </w:rPr>
              <w:t xml:space="preserve"> </w:t>
            </w:r>
            <w:r w:rsidR="00CD4E5C">
              <w:rPr>
                <w:rFonts w:ascii="Calibri" w:hAnsi="Calibri" w:cs="Calibri"/>
                <w:b w:val="0"/>
                <w:bCs w:val="0"/>
              </w:rPr>
              <w:t>ACF</w:t>
            </w:r>
            <w:r w:rsidRPr="00CD4E5C">
              <w:rPr>
                <w:rFonts w:ascii="Calibri" w:hAnsi="Calibri" w:cs="Calibri"/>
                <w:b w:val="0"/>
                <w:bCs w:val="0"/>
              </w:rPr>
              <w:t xml:space="preserve"> </w:t>
            </w:r>
            <w:r w:rsidR="00CD4E5C">
              <w:rPr>
                <w:rFonts w:ascii="Calibri" w:hAnsi="Calibri" w:cs="Calibri"/>
                <w:b w:val="0"/>
                <w:bCs w:val="0"/>
              </w:rPr>
              <w:t>has also</w:t>
            </w:r>
            <w:r w:rsidRPr="00CD4E5C">
              <w:rPr>
                <w:rFonts w:ascii="Calibri" w:hAnsi="Calibri" w:cs="Calibri"/>
                <w:b w:val="0"/>
                <w:bCs w:val="0"/>
              </w:rPr>
              <w:t xml:space="preserve"> conducted a value chain assessment and will be sharing the document with the cluster partners. </w:t>
            </w:r>
          </w:p>
          <w:p w14:paraId="41802796" w14:textId="77777777" w:rsidR="00CA3638" w:rsidRPr="008C49B8" w:rsidRDefault="00CA3638" w:rsidP="0023650B">
            <w:pPr>
              <w:rPr>
                <w:rFonts w:ascii="Calibri" w:hAnsi="Calibri" w:cs="Calibri"/>
                <w:b w:val="0"/>
                <w:bCs w:val="0"/>
              </w:rPr>
            </w:pPr>
          </w:p>
          <w:p w14:paraId="7F2BFA0A" w14:textId="6D6174A9" w:rsidR="00D3069C" w:rsidRPr="008C49B8" w:rsidRDefault="00D3069C" w:rsidP="00CD4E5C">
            <w:pPr>
              <w:rPr>
                <w:rFonts w:ascii="Calibri" w:hAnsi="Calibri" w:cs="Calibri"/>
                <w:b w:val="0"/>
                <w:bCs w:val="0"/>
              </w:rPr>
            </w:pPr>
            <w:r w:rsidRPr="00365A42">
              <w:rPr>
                <w:rFonts w:ascii="Calibri" w:hAnsi="Calibri" w:cs="Calibri"/>
                <w:i/>
                <w:iCs/>
              </w:rPr>
              <w:t>FAO</w:t>
            </w:r>
            <w:r w:rsidRPr="008C49B8">
              <w:rPr>
                <w:rFonts w:ascii="Calibri" w:hAnsi="Calibri" w:cs="Calibri"/>
                <w:b w:val="0"/>
                <w:bCs w:val="0"/>
              </w:rPr>
              <w:t xml:space="preserve">. </w:t>
            </w:r>
            <w:r w:rsidR="00C50E2E" w:rsidRPr="008C49B8">
              <w:rPr>
                <w:rFonts w:ascii="Calibri" w:hAnsi="Calibri" w:cs="Calibri"/>
                <w:b w:val="0"/>
                <w:bCs w:val="0"/>
              </w:rPr>
              <w:t xml:space="preserve">FAO and the Ministry of Agriculture, in partnership with the Ministry of Planning, will establish a multi-sectoral platform to plan agriculture, water and environment programmes in Iraq. </w:t>
            </w:r>
            <w:r w:rsidR="004670D9" w:rsidRPr="008C49B8">
              <w:rPr>
                <w:rFonts w:ascii="Calibri" w:hAnsi="Calibri" w:cs="Calibri"/>
                <w:b w:val="0"/>
                <w:bCs w:val="0"/>
              </w:rPr>
              <w:t>Additionally (in response to a qu</w:t>
            </w:r>
            <w:r w:rsidR="00CA3638" w:rsidRPr="008C49B8">
              <w:rPr>
                <w:rFonts w:ascii="Calibri" w:hAnsi="Calibri" w:cs="Calibri"/>
                <w:b w:val="0"/>
                <w:bCs w:val="0"/>
              </w:rPr>
              <w:t xml:space="preserve">estion about seed systems), </w:t>
            </w:r>
            <w:r w:rsidR="00CD4E5C">
              <w:rPr>
                <w:rFonts w:ascii="Calibri" w:hAnsi="Calibri" w:cs="Calibri"/>
                <w:b w:val="0"/>
                <w:bCs w:val="0"/>
              </w:rPr>
              <w:t>there is a new</w:t>
            </w:r>
            <w:r w:rsidR="00CA3638" w:rsidRPr="008C49B8">
              <w:rPr>
                <w:rFonts w:ascii="Calibri" w:hAnsi="Calibri" w:cs="Calibri"/>
                <w:b w:val="0"/>
                <w:bCs w:val="0"/>
              </w:rPr>
              <w:t xml:space="preserve"> project </w:t>
            </w:r>
            <w:r w:rsidR="00CD4E5C">
              <w:rPr>
                <w:rFonts w:ascii="Calibri" w:hAnsi="Calibri" w:cs="Calibri"/>
                <w:b w:val="0"/>
                <w:bCs w:val="0"/>
              </w:rPr>
              <w:t xml:space="preserve">in </w:t>
            </w:r>
            <w:r w:rsidR="00CA3638" w:rsidRPr="008C49B8">
              <w:rPr>
                <w:rFonts w:ascii="Calibri" w:hAnsi="Calibri" w:cs="Calibri"/>
                <w:b w:val="0"/>
                <w:bCs w:val="0"/>
              </w:rPr>
              <w:t>Ninewa that aims to rehabilitate the seed system fo</w:t>
            </w:r>
            <w:r w:rsidR="00CD4E5C">
              <w:rPr>
                <w:rFonts w:ascii="Calibri" w:hAnsi="Calibri" w:cs="Calibri"/>
                <w:b w:val="0"/>
                <w:bCs w:val="0"/>
              </w:rPr>
              <w:t xml:space="preserve">r wheat and legume seeds, in addition to a focus on other livestock and crop production value chains. </w:t>
            </w:r>
            <w:r w:rsidR="00CA3638" w:rsidRPr="008C49B8">
              <w:rPr>
                <w:rFonts w:ascii="Calibri" w:hAnsi="Calibri" w:cs="Calibri"/>
                <w:b w:val="0"/>
                <w:bCs w:val="0"/>
              </w:rPr>
              <w:t xml:space="preserve">This project is still in the inception phase – more information </w:t>
            </w:r>
            <w:proofErr w:type="gramStart"/>
            <w:r w:rsidR="00CA3638" w:rsidRPr="008C49B8">
              <w:rPr>
                <w:rFonts w:ascii="Calibri" w:hAnsi="Calibri" w:cs="Calibri"/>
                <w:b w:val="0"/>
                <w:bCs w:val="0"/>
              </w:rPr>
              <w:t>will be shared</w:t>
            </w:r>
            <w:proofErr w:type="gramEnd"/>
            <w:r w:rsidR="00CA3638" w:rsidRPr="008C49B8">
              <w:rPr>
                <w:rFonts w:ascii="Calibri" w:hAnsi="Calibri" w:cs="Calibri"/>
                <w:b w:val="0"/>
                <w:bCs w:val="0"/>
              </w:rPr>
              <w:t xml:space="preserve"> at a later stage. </w:t>
            </w:r>
          </w:p>
        </w:tc>
      </w:tr>
      <w:tr w:rsidR="00770939" w:rsidRPr="009F08DA" w14:paraId="7DE5D124" w14:textId="77777777" w:rsidTr="00D30557">
        <w:tc>
          <w:tcPr>
            <w:tcW w:w="1345" w:type="dxa"/>
          </w:tcPr>
          <w:p w14:paraId="6C86FA85" w14:textId="77777777" w:rsidR="00770939" w:rsidRPr="009F08DA" w:rsidRDefault="00770939" w:rsidP="00D30557">
            <w:pPr>
              <w:rPr>
                <w:rFonts w:ascii="Calibri" w:hAnsi="Calibri" w:cs="Calibri"/>
              </w:rPr>
            </w:pPr>
            <w:r w:rsidRPr="009F08DA">
              <w:rPr>
                <w:rFonts w:ascii="Calibri" w:hAnsi="Calibri" w:cs="Calibri"/>
              </w:rPr>
              <w:t>General Comments and Questions</w:t>
            </w:r>
          </w:p>
        </w:tc>
        <w:tc>
          <w:tcPr>
            <w:tcW w:w="8005" w:type="dxa"/>
          </w:tcPr>
          <w:p w14:paraId="0D007D65" w14:textId="2D85EE45" w:rsidR="00770939" w:rsidRDefault="00DF51DF" w:rsidP="0023650B">
            <w:pPr>
              <w:rPr>
                <w:rFonts w:ascii="Calibri" w:hAnsi="Calibri" w:cs="Calibri"/>
                <w:b w:val="0"/>
                <w:bCs w:val="0"/>
              </w:rPr>
            </w:pPr>
            <w:r w:rsidRPr="00365A42">
              <w:rPr>
                <w:rFonts w:ascii="Calibri" w:hAnsi="Calibri" w:cs="Calibri"/>
                <w:i/>
                <w:iCs/>
              </w:rPr>
              <w:t>Overlapping Cluster Meetings</w:t>
            </w:r>
            <w:r w:rsidRPr="00D3069C">
              <w:rPr>
                <w:rFonts w:ascii="Calibri" w:hAnsi="Calibri" w:cs="Calibri"/>
              </w:rPr>
              <w:t>.</w:t>
            </w:r>
            <w:r w:rsidRPr="009F08DA">
              <w:rPr>
                <w:rFonts w:ascii="Calibri" w:hAnsi="Calibri" w:cs="Calibri"/>
                <w:b w:val="0"/>
                <w:bCs w:val="0"/>
              </w:rPr>
              <w:t xml:space="preserve"> Multiple Cluster meetings </w:t>
            </w:r>
            <w:proofErr w:type="gramStart"/>
            <w:r w:rsidRPr="009F08DA">
              <w:rPr>
                <w:rFonts w:ascii="Calibri" w:hAnsi="Calibri" w:cs="Calibri"/>
                <w:b w:val="0"/>
                <w:bCs w:val="0"/>
              </w:rPr>
              <w:t>were organized</w:t>
            </w:r>
            <w:proofErr w:type="gramEnd"/>
            <w:r w:rsidRPr="009F08DA">
              <w:rPr>
                <w:rFonts w:ascii="Calibri" w:hAnsi="Calibri" w:cs="Calibri"/>
                <w:b w:val="0"/>
                <w:bCs w:val="0"/>
              </w:rPr>
              <w:t xml:space="preserve"> for </w:t>
            </w:r>
            <w:r w:rsidR="00D3069C">
              <w:rPr>
                <w:rFonts w:ascii="Calibri" w:hAnsi="Calibri" w:cs="Calibri"/>
                <w:b w:val="0"/>
                <w:bCs w:val="0"/>
              </w:rPr>
              <w:t xml:space="preserve">the same day/time this month. In the future, partners would appreciate better coordination between the Clusters to ensure that staff can attend all meetings. </w:t>
            </w:r>
          </w:p>
          <w:p w14:paraId="0612A3D6" w14:textId="77777777" w:rsidR="008502BB" w:rsidRDefault="008502BB" w:rsidP="0023650B">
            <w:pPr>
              <w:rPr>
                <w:rFonts w:ascii="Calibri" w:hAnsi="Calibri" w:cs="Calibri"/>
                <w:b w:val="0"/>
                <w:bCs w:val="0"/>
              </w:rPr>
            </w:pPr>
          </w:p>
          <w:p w14:paraId="39CCB919" w14:textId="32285D11" w:rsidR="00CA3638" w:rsidRPr="009F08DA" w:rsidRDefault="008502BB" w:rsidP="00CD4E5C">
            <w:pPr>
              <w:rPr>
                <w:rFonts w:ascii="Calibri" w:hAnsi="Calibri" w:cs="Calibri"/>
                <w:b w:val="0"/>
                <w:bCs w:val="0"/>
              </w:rPr>
            </w:pPr>
            <w:r>
              <w:rPr>
                <w:rFonts w:ascii="Calibri" w:hAnsi="Calibri" w:cs="Calibri"/>
                <w:b w:val="0"/>
                <w:bCs w:val="0"/>
              </w:rPr>
              <w:t xml:space="preserve">In response to the above, the </w:t>
            </w:r>
            <w:r w:rsidR="00C25BEA">
              <w:rPr>
                <w:rFonts w:ascii="Calibri" w:hAnsi="Calibri" w:cs="Calibri"/>
                <w:b w:val="0"/>
                <w:bCs w:val="0"/>
              </w:rPr>
              <w:t>FSC will set a fixed da</w:t>
            </w:r>
            <w:r>
              <w:rPr>
                <w:rFonts w:ascii="Calibri" w:hAnsi="Calibri" w:cs="Calibri"/>
                <w:b w:val="0"/>
                <w:bCs w:val="0"/>
              </w:rPr>
              <w:t xml:space="preserve">te for future cluster meetings and ensure it does not clash with other Clusters. </w:t>
            </w:r>
          </w:p>
        </w:tc>
      </w:tr>
    </w:tbl>
    <w:p w14:paraId="2B93C4AD" w14:textId="42588972" w:rsidR="0008095C" w:rsidRPr="0008095C" w:rsidRDefault="0008095C" w:rsidP="0008095C">
      <w:pPr>
        <w:rPr>
          <w:rFonts w:ascii="Calibri" w:hAnsi="Calibri" w:cs="Calibri"/>
        </w:rPr>
      </w:pPr>
    </w:p>
    <w:sectPr w:rsidR="0008095C" w:rsidRPr="0008095C" w:rsidSect="000B059D">
      <w:headerReference w:type="even" r:id="rId11"/>
      <w:footerReference w:type="even" r:id="rId12"/>
      <w:footerReference w:type="default" r:id="rId13"/>
      <w:headerReference w:type="first" r:id="rId14"/>
      <w:footerReference w:type="first" r:id="rId15"/>
      <w:pgSz w:w="12240" w:h="15840"/>
      <w:pgMar w:top="1080" w:right="1080" w:bottom="720" w:left="1080" w:header="720" w:footer="3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F7306" w14:textId="77777777" w:rsidR="00E71E8B" w:rsidRDefault="00E71E8B">
      <w:pPr>
        <w:spacing w:before="0" w:after="0" w:line="240" w:lineRule="auto"/>
      </w:pPr>
      <w:r>
        <w:separator/>
      </w:r>
    </w:p>
    <w:p w14:paraId="63FC9926" w14:textId="77777777" w:rsidR="00E71E8B" w:rsidRDefault="00E71E8B"/>
    <w:p w14:paraId="6C8C3D30" w14:textId="77777777" w:rsidR="00E71E8B" w:rsidRDefault="00E71E8B"/>
  </w:endnote>
  <w:endnote w:type="continuationSeparator" w:id="0">
    <w:p w14:paraId="36DA97D8" w14:textId="77777777" w:rsidR="00E71E8B" w:rsidRDefault="00E71E8B">
      <w:pPr>
        <w:spacing w:before="0" w:after="0" w:line="240" w:lineRule="auto"/>
      </w:pPr>
      <w:r>
        <w:continuationSeparator/>
      </w:r>
    </w:p>
    <w:p w14:paraId="7B0003F2" w14:textId="77777777" w:rsidR="00E71E8B" w:rsidRDefault="00E71E8B"/>
    <w:p w14:paraId="4AA449E2" w14:textId="77777777" w:rsidR="00E71E8B" w:rsidRDefault="00E71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GｺﾞｼｯｸM">
    <w:altName w:val="Yu Gothic"/>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Consolas">
    <w:panose1 w:val="020B0609020204030204"/>
    <w:charset w:val="00"/>
    <w:family w:val="modern"/>
    <w:pitch w:val="fixed"/>
    <w:sig w:usb0="E00006FF" w:usb1="0000FCFF" w:usb2="00000001" w:usb3="00000000" w:csb0="0000019F" w:csb1="00000000"/>
  </w:font>
  <w:font w:name="Avenir Book">
    <w:altName w:val="Times New Roman"/>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AC5B4" w14:textId="77777777" w:rsidR="000B059D" w:rsidRDefault="000B059D" w:rsidP="000B059D">
    <w:pPr>
      <w:widowControl w:val="0"/>
      <w:autoSpaceDE w:val="0"/>
      <w:autoSpaceDN w:val="0"/>
      <w:adjustRightInd w:val="0"/>
      <w:ind w:left="567"/>
      <w:jc w:val="center"/>
      <w:rPr>
        <w:rFonts w:ascii="Avenir Book" w:hAnsi="Avenir Book" w:cs="Avenir Book"/>
        <w:color w:val="000000" w:themeColor="text1"/>
        <w:sz w:val="16"/>
        <w:szCs w:val="16"/>
      </w:rPr>
    </w:pPr>
    <w:proofErr w:type="gramStart"/>
    <w:r w:rsidRPr="0011430D">
      <w:rPr>
        <w:rFonts w:ascii="Avenir Book" w:hAnsi="Avenir Book" w:cs="Avenir Book"/>
        <w:color w:val="000000" w:themeColor="text1"/>
        <w:sz w:val="16"/>
        <w:szCs w:val="16"/>
      </w:rPr>
      <w:t>global</w:t>
    </w:r>
    <w:proofErr w:type="gramEnd"/>
    <w:r w:rsidRPr="0011430D">
      <w:rPr>
        <w:rFonts w:ascii="Avenir Book" w:hAnsi="Avenir Book" w:cs="Avenir Book"/>
        <w:color w:val="000000" w:themeColor="text1"/>
        <w:sz w:val="16"/>
        <w:szCs w:val="16"/>
      </w:rPr>
      <w:t xml:space="preserve"> Food Security Cluster Support Team</w:t>
    </w:r>
  </w:p>
  <w:p w14:paraId="781F4F2C" w14:textId="77777777" w:rsidR="000B059D" w:rsidRDefault="000B059D" w:rsidP="000B059D">
    <w:pPr>
      <w:widowControl w:val="0"/>
      <w:autoSpaceDE w:val="0"/>
      <w:autoSpaceDN w:val="0"/>
      <w:adjustRightInd w:val="0"/>
      <w:ind w:left="567"/>
      <w:jc w:val="center"/>
      <w:rPr>
        <w:rFonts w:ascii="Avenir Book" w:hAnsi="Avenir Book" w:cs="Avenir Book"/>
        <w:color w:val="000000" w:themeColor="text1"/>
        <w:sz w:val="16"/>
        <w:szCs w:val="16"/>
      </w:rPr>
    </w:pPr>
    <w:r w:rsidRPr="0011430D">
      <w:rPr>
        <w:rFonts w:ascii="Avenir Book" w:hAnsi="Avenir Book" w:cs="Avenir Book"/>
        <w:color w:val="000000" w:themeColor="text1"/>
        <w:sz w:val="16"/>
        <w:szCs w:val="16"/>
      </w:rPr>
      <w:t xml:space="preserve">WFP </w:t>
    </w:r>
    <w:r>
      <w:rPr>
        <w:rFonts w:ascii="Avenir Book" w:hAnsi="Avenir Book" w:cs="Avenir Book"/>
        <w:color w:val="000000" w:themeColor="text1"/>
        <w:sz w:val="16"/>
        <w:szCs w:val="16"/>
      </w:rPr>
      <w:t xml:space="preserve">HQ, Via Cesare Giulio Viola, 68 </w:t>
    </w:r>
    <w:r w:rsidRPr="0011430D">
      <w:rPr>
        <w:rFonts w:ascii="Avenir Book" w:hAnsi="Avenir Book" w:cs="Avenir Book"/>
        <w:color w:val="000000" w:themeColor="text1"/>
        <w:sz w:val="16"/>
        <w:szCs w:val="16"/>
      </w:rPr>
      <w:t>00148 Roma, Italy</w:t>
    </w:r>
  </w:p>
  <w:p w14:paraId="642D4172" w14:textId="77777777" w:rsidR="000B059D" w:rsidRDefault="00E71E8B" w:rsidP="000B059D">
    <w:pPr>
      <w:widowControl w:val="0"/>
      <w:autoSpaceDE w:val="0"/>
      <w:autoSpaceDN w:val="0"/>
      <w:adjustRightInd w:val="0"/>
      <w:ind w:left="567"/>
      <w:jc w:val="center"/>
    </w:pPr>
    <w:hyperlink r:id="rId1" w:history="1">
      <w:r w:rsidR="000B059D" w:rsidRPr="005C7F9E">
        <w:rPr>
          <w:rStyle w:val="Hyperlink"/>
          <w:rFonts w:ascii="Avenir Book" w:hAnsi="Avenir Book" w:cs="Avenir Book"/>
          <w:sz w:val="16"/>
          <w:szCs w:val="16"/>
        </w:rPr>
        <w:t>www.fscluster.org</w:t>
      </w:r>
    </w:hyperlink>
    <w:r w:rsidR="000B059D">
      <w:rPr>
        <w:rFonts w:ascii="Avenir Book" w:hAnsi="Avenir Book" w:cs="Avenir Book"/>
        <w:color w:val="000000" w:themeColor="text1"/>
        <w:sz w:val="16"/>
        <w:szCs w:val="16"/>
      </w:rPr>
      <w:t xml:space="preserve">  </w:t>
    </w:r>
    <w:proofErr w:type="gramStart"/>
    <w:r w:rsidR="000B059D">
      <w:rPr>
        <w:rFonts w:ascii="Avenir Book" w:hAnsi="Avenir Book" w:cs="Avenir Book"/>
        <w:color w:val="000000" w:themeColor="text1"/>
        <w:sz w:val="16"/>
        <w:szCs w:val="16"/>
      </w:rPr>
      <w:t xml:space="preserve">I  </w:t>
    </w:r>
    <w:proofErr w:type="gramEnd"/>
    <w:hyperlink r:id="rId2" w:history="1">
      <w:r w:rsidR="000B059D" w:rsidRPr="0011430D">
        <w:rPr>
          <w:rFonts w:ascii="Avenir Book" w:hAnsi="Avenir Book" w:cs="Avenir Book"/>
          <w:color w:val="000000" w:themeColor="text1"/>
          <w:sz w:val="16"/>
          <w:szCs w:val="16"/>
          <w:u w:val="single" w:color="0000E9"/>
        </w:rPr>
        <w:t>info@FSCluster.org</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81FA5" w14:textId="77777777" w:rsidR="000B059D" w:rsidRDefault="000B059D" w:rsidP="008011D3">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E400F" w14:textId="2A6F2DFF" w:rsidR="000B059D" w:rsidRDefault="00E71E8B" w:rsidP="008011D3">
    <w:pPr>
      <w:widowControl w:val="0"/>
      <w:autoSpaceDE w:val="0"/>
      <w:autoSpaceDN w:val="0"/>
      <w:adjustRightInd w:val="0"/>
      <w:ind w:left="567"/>
      <w:jc w:val="center"/>
    </w:pPr>
    <w:hyperlink r:id="rId1" w:history="1">
      <w:r w:rsidR="008011D3" w:rsidRPr="005C7F9E">
        <w:rPr>
          <w:rStyle w:val="Hyperlink"/>
          <w:rFonts w:ascii="Avenir Book" w:hAnsi="Avenir Book" w:cs="Avenir Book"/>
          <w:sz w:val="16"/>
          <w:szCs w:val="16"/>
        </w:rPr>
        <w:t>www.fscluster.org</w:t>
      </w:r>
    </w:hyperlink>
    <w:r w:rsidR="008011D3">
      <w:rPr>
        <w:rFonts w:ascii="Avenir Book" w:hAnsi="Avenir Book" w:cs="Avenir Book"/>
        <w:color w:val="000000" w:themeColor="text1"/>
        <w:sz w:val="16"/>
        <w:szCs w:val="16"/>
      </w:rPr>
      <w:t xml:space="preserve">  I </w:t>
    </w:r>
    <w:hyperlink r:id="rId2" w:history="1">
      <w:r w:rsidR="007659D5" w:rsidRPr="00454ABB">
        <w:rPr>
          <w:rStyle w:val="Hyperlink"/>
          <w:rFonts w:ascii="Avenir Book" w:hAnsi="Avenir Book" w:cs="Avenir Book"/>
          <w:sz w:val="16"/>
          <w:szCs w:val="16"/>
        </w:rPr>
        <w:t>info.iraq@FSCluster.org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56C45" w14:textId="77777777" w:rsidR="00E71E8B" w:rsidRDefault="00E71E8B">
      <w:pPr>
        <w:spacing w:before="0" w:after="0" w:line="240" w:lineRule="auto"/>
      </w:pPr>
      <w:r>
        <w:separator/>
      </w:r>
    </w:p>
    <w:p w14:paraId="70774F02" w14:textId="77777777" w:rsidR="00E71E8B" w:rsidRDefault="00E71E8B"/>
    <w:p w14:paraId="2C1EE58E" w14:textId="77777777" w:rsidR="00E71E8B" w:rsidRDefault="00E71E8B"/>
  </w:footnote>
  <w:footnote w:type="continuationSeparator" w:id="0">
    <w:p w14:paraId="54E17B19" w14:textId="77777777" w:rsidR="00E71E8B" w:rsidRDefault="00E71E8B">
      <w:pPr>
        <w:spacing w:before="0" w:after="0" w:line="240" w:lineRule="auto"/>
      </w:pPr>
      <w:r>
        <w:continuationSeparator/>
      </w:r>
    </w:p>
    <w:p w14:paraId="693C4DC3" w14:textId="77777777" w:rsidR="00E71E8B" w:rsidRDefault="00E71E8B"/>
    <w:p w14:paraId="49803052" w14:textId="77777777" w:rsidR="00E71E8B" w:rsidRDefault="00E71E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AC02" w14:textId="77777777" w:rsidR="000B059D" w:rsidRDefault="000B059D">
    <w:pPr>
      <w:pStyle w:val="Header"/>
    </w:pPr>
    <w:r>
      <w:rPr>
        <w:noProof/>
        <w:lang w:eastAsia="en-US"/>
      </w:rPr>
      <mc:AlternateContent>
        <mc:Choice Requires="wps">
          <w:drawing>
            <wp:anchor distT="0" distB="0" distL="114300" distR="114300" simplePos="0" relativeHeight="251661312" behindDoc="0" locked="0" layoutInCell="1" allowOverlap="1" wp14:anchorId="39A85358" wp14:editId="09921B02">
              <wp:simplePos x="0" y="0"/>
              <wp:positionH relativeFrom="column">
                <wp:posOffset>-685800</wp:posOffset>
              </wp:positionH>
              <wp:positionV relativeFrom="paragraph">
                <wp:posOffset>-457200</wp:posOffset>
              </wp:positionV>
              <wp:extent cx="228600" cy="107442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228600" cy="10744200"/>
                      </a:xfrm>
                      <a:prstGeom prst="rect">
                        <a:avLst/>
                      </a:prstGeom>
                      <a:solidFill>
                        <a:srgbClr val="0594A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AE58E" id="Rectangle 3" o:spid="_x0000_s1026" style="position:absolute;margin-left:-54pt;margin-top:-36pt;width:18pt;height:84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" fillcolor="#0594af" strokecolor="#0061d4 [3204]"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DF332" w14:textId="77777777" w:rsidR="000B059D" w:rsidRDefault="000B059D">
    <w:pPr>
      <w:pStyle w:val="Header"/>
    </w:pPr>
    <w:r>
      <w:rPr>
        <w:noProof/>
        <w:lang w:eastAsia="en-US"/>
      </w:rPr>
      <mc:AlternateContent>
        <mc:Choice Requires="wps">
          <w:drawing>
            <wp:anchor distT="0" distB="0" distL="114300" distR="114300" simplePos="0" relativeHeight="251659264" behindDoc="0" locked="0" layoutInCell="1" allowOverlap="1" wp14:anchorId="4522CC81" wp14:editId="630C5437">
              <wp:simplePos x="0" y="0"/>
              <wp:positionH relativeFrom="column">
                <wp:posOffset>-685800</wp:posOffset>
              </wp:positionH>
              <wp:positionV relativeFrom="paragraph">
                <wp:posOffset>-457200</wp:posOffset>
              </wp:positionV>
              <wp:extent cx="228600" cy="107442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228600" cy="10744200"/>
                      </a:xfrm>
                      <a:prstGeom prst="rect">
                        <a:avLst/>
                      </a:prstGeom>
                      <a:solidFill>
                        <a:srgbClr val="0594A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FE45F" id="Rectangle 2" o:spid="_x0000_s1026" style="position:absolute;margin-left:-54pt;margin-top:-36pt;width:18pt;height:8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" fillcolor="#0594af" strokecolor="#0061d4 [3204]" strokeweight=".5pt"/>
          </w:pict>
        </mc:Fallback>
      </mc:AlternateContent>
    </w:r>
    <w:r w:rsidR="00374856">
      <w:rPr>
        <w:noProof/>
        <w:lang w:eastAsia="en-US"/>
      </w:rPr>
      <w:drawing>
        <wp:inline distT="0" distB="0" distL="0" distR="0" wp14:anchorId="6B07BCA3" wp14:editId="22DCA051">
          <wp:extent cx="2146300" cy="697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_logo_NEW.png"/>
                  <pic:cNvPicPr/>
                </pic:nvPicPr>
                <pic:blipFill>
                  <a:blip r:embed="rId1">
                    <a:extLst>
                      <a:ext uri="{28A0092B-C50C-407E-A947-70E740481C1C}">
                        <a14:useLocalDpi xmlns:a14="http://schemas.microsoft.com/office/drawing/2010/main" val="0"/>
                      </a:ext>
                    </a:extLst>
                  </a:blip>
                  <a:stretch>
                    <a:fillRect/>
                  </a:stretch>
                </pic:blipFill>
                <pic:spPr>
                  <a:xfrm>
                    <a:off x="0" y="0"/>
                    <a:ext cx="2146450" cy="697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D840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2B18FF"/>
    <w:multiLevelType w:val="hybridMultilevel"/>
    <w:tmpl w:val="55FE61D0"/>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2"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E71603"/>
    <w:multiLevelType w:val="hybridMultilevel"/>
    <w:tmpl w:val="7DE2A3A8"/>
    <w:lvl w:ilvl="0" w:tplc="21DC574C">
      <w:start w:val="65"/>
      <w:numFmt w:val="bullet"/>
      <w:lvlText w:val="-"/>
      <w:lvlJc w:val="left"/>
      <w:pPr>
        <w:ind w:left="720" w:hanging="360"/>
      </w:pPr>
      <w:rPr>
        <w:rFonts w:ascii="Calibri" w:eastAsiaTheme="maj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1746E"/>
    <w:multiLevelType w:val="hybridMultilevel"/>
    <w:tmpl w:val="073A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C4C2D"/>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EB"/>
    <w:rsid w:val="00074D2A"/>
    <w:rsid w:val="0008095C"/>
    <w:rsid w:val="000B059D"/>
    <w:rsid w:val="000C188B"/>
    <w:rsid w:val="000E1945"/>
    <w:rsid w:val="001145FC"/>
    <w:rsid w:val="00162B9E"/>
    <w:rsid w:val="001D6EB2"/>
    <w:rsid w:val="001F664C"/>
    <w:rsid w:val="00204422"/>
    <w:rsid w:val="0020491A"/>
    <w:rsid w:val="0021623D"/>
    <w:rsid w:val="0023650B"/>
    <w:rsid w:val="00256052"/>
    <w:rsid w:val="002959EB"/>
    <w:rsid w:val="002A175B"/>
    <w:rsid w:val="002A480E"/>
    <w:rsid w:val="002E2169"/>
    <w:rsid w:val="003172E9"/>
    <w:rsid w:val="00365A42"/>
    <w:rsid w:val="00374856"/>
    <w:rsid w:val="003A6FF0"/>
    <w:rsid w:val="003C5B98"/>
    <w:rsid w:val="00443BEB"/>
    <w:rsid w:val="004670D9"/>
    <w:rsid w:val="004A2E20"/>
    <w:rsid w:val="004B73AA"/>
    <w:rsid w:val="004C499F"/>
    <w:rsid w:val="004D25D8"/>
    <w:rsid w:val="00502BA8"/>
    <w:rsid w:val="0050790E"/>
    <w:rsid w:val="00534C86"/>
    <w:rsid w:val="005A0843"/>
    <w:rsid w:val="005D240C"/>
    <w:rsid w:val="005E4C72"/>
    <w:rsid w:val="005F6BFE"/>
    <w:rsid w:val="0061286F"/>
    <w:rsid w:val="00672DFC"/>
    <w:rsid w:val="00696E0F"/>
    <w:rsid w:val="00697D44"/>
    <w:rsid w:val="006A0212"/>
    <w:rsid w:val="006E3181"/>
    <w:rsid w:val="00735DAF"/>
    <w:rsid w:val="007659D5"/>
    <w:rsid w:val="00770939"/>
    <w:rsid w:val="007A2EA2"/>
    <w:rsid w:val="007A3F2E"/>
    <w:rsid w:val="008011D3"/>
    <w:rsid w:val="008502BB"/>
    <w:rsid w:val="008559BC"/>
    <w:rsid w:val="00862151"/>
    <w:rsid w:val="00870CA3"/>
    <w:rsid w:val="00875A8E"/>
    <w:rsid w:val="008A3E58"/>
    <w:rsid w:val="008C1AFD"/>
    <w:rsid w:val="008C49B8"/>
    <w:rsid w:val="00961BCD"/>
    <w:rsid w:val="00970EDA"/>
    <w:rsid w:val="009948BB"/>
    <w:rsid w:val="00996841"/>
    <w:rsid w:val="009A38A2"/>
    <w:rsid w:val="009E354F"/>
    <w:rsid w:val="009F08DA"/>
    <w:rsid w:val="00A06358"/>
    <w:rsid w:val="00A4345D"/>
    <w:rsid w:val="00A56DCE"/>
    <w:rsid w:val="00AB1E26"/>
    <w:rsid w:val="00AD0D02"/>
    <w:rsid w:val="00B611B3"/>
    <w:rsid w:val="00BC62BA"/>
    <w:rsid w:val="00C00B3C"/>
    <w:rsid w:val="00C25BEA"/>
    <w:rsid w:val="00C26620"/>
    <w:rsid w:val="00C36D08"/>
    <w:rsid w:val="00C42486"/>
    <w:rsid w:val="00C467F1"/>
    <w:rsid w:val="00C50E2E"/>
    <w:rsid w:val="00C6120F"/>
    <w:rsid w:val="00C67276"/>
    <w:rsid w:val="00C81C80"/>
    <w:rsid w:val="00CA3638"/>
    <w:rsid w:val="00CD4E5C"/>
    <w:rsid w:val="00CF148C"/>
    <w:rsid w:val="00D1124C"/>
    <w:rsid w:val="00D121CF"/>
    <w:rsid w:val="00D3069C"/>
    <w:rsid w:val="00D62358"/>
    <w:rsid w:val="00D71519"/>
    <w:rsid w:val="00D77464"/>
    <w:rsid w:val="00D96F49"/>
    <w:rsid w:val="00DF51DF"/>
    <w:rsid w:val="00E169A3"/>
    <w:rsid w:val="00E24DA8"/>
    <w:rsid w:val="00E532B2"/>
    <w:rsid w:val="00E71E8B"/>
    <w:rsid w:val="00E853C3"/>
    <w:rsid w:val="00EE4EEB"/>
    <w:rsid w:val="00EE6380"/>
    <w:rsid w:val="00FE37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B68F83"/>
  <w15:docId w15:val="{616E26AD-5971-4920-9C2B-E82F57AA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69"/>
    <w:rPr>
      <w:b/>
      <w:bCs/>
    </w:rPr>
  </w:style>
  <w:style w:type="paragraph" w:styleId="Heading1">
    <w:name w:val="heading 1"/>
    <w:basedOn w:val="Normal"/>
    <w:next w:val="Normal"/>
    <w:link w:val="Heading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Heading2">
    <w:name w:val="heading 2"/>
    <w:basedOn w:val="Normal"/>
    <w:next w:val="Normal"/>
    <w:link w:val="Heading2Char"/>
    <w:uiPriority w:val="2"/>
    <w:unhideWhenUsed/>
    <w:qFormat/>
    <w:rsid w:val="002E2169"/>
    <w:pPr>
      <w:keepNext/>
      <w:keepLines/>
      <w:spacing w:before="40" w:after="0"/>
      <w:outlineLvl w:val="1"/>
    </w:pPr>
    <w:rPr>
      <w:color w:val="6D7F91" w:themeColor="accent3" w:themeShade="BF"/>
      <w:szCs w:val="26"/>
    </w:rPr>
  </w:style>
  <w:style w:type="paragraph" w:styleId="Heading3">
    <w:name w:val="heading 3"/>
    <w:basedOn w:val="Normal"/>
    <w:next w:val="Normal"/>
    <w:link w:val="Heading3Char"/>
    <w:uiPriority w:val="2"/>
    <w:semiHidden/>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2E2169"/>
    <w:rPr>
      <w:b/>
      <w:bCs/>
      <w:color w:val="6D7F91" w:themeColor="accent3" w:themeShade="BF"/>
      <w:szCs w:val="26"/>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1D6EB2"/>
    <w:rPr>
      <w:b/>
      <w:bCs/>
      <w:color w:val="0061D4" w:themeColor="accent1"/>
      <w:sz w:val="28"/>
      <w:szCs w:val="28"/>
    </w:rPr>
  </w:style>
  <w:style w:type="character" w:styleId="Strong">
    <w:name w:val="Strong"/>
    <w:basedOn w:val="DefaultParagraphFont"/>
    <w:uiPriority w:val="3"/>
    <w:unhideWhenUsed/>
    <w:qFormat/>
    <w:rsid w:val="00E532B2"/>
    <w:rPr>
      <w:b w:val="0"/>
      <w:bCs w:val="0"/>
      <w:color w:val="1A83BA" w:themeColor="accent2" w:themeShade="BF"/>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semiHidden/>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customStyle="1" w:styleId="GridTable1Light1">
    <w:name w:val="Grid Table 1 Light1"/>
    <w:basedOn w:val="Table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2-Accent21">
    <w:name w:val="Grid Table 2 - Accent 21"/>
    <w:basedOn w:val="Table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2-Accent31">
    <w:name w:val="Grid Table 2 - Accent 31"/>
    <w:basedOn w:val="Table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2-Accent41">
    <w:name w:val="Grid Table 2 - Accent 41"/>
    <w:basedOn w:val="Table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2-Accent51">
    <w:name w:val="Grid Table 2 - Accent 51"/>
    <w:basedOn w:val="Table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2-Accent61">
    <w:name w:val="Grid Table 2 - Accent 61"/>
    <w:basedOn w:val="Table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1">
    <w:name w:val="Grid Table 31"/>
    <w:basedOn w:val="Table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customStyle="1" w:styleId="GridTable3-Accent21">
    <w:name w:val="Grid Table 3 - Accent 21"/>
    <w:basedOn w:val="Table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customStyle="1" w:styleId="GridTable3-Accent31">
    <w:name w:val="Grid Table 3 - Accent 31"/>
    <w:basedOn w:val="Table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customStyle="1" w:styleId="GridTable3-Accent41">
    <w:name w:val="Grid Table 3 - Accent 41"/>
    <w:basedOn w:val="Table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customStyle="1" w:styleId="GridTable3-Accent51">
    <w:name w:val="Grid Table 3 - Accent 51"/>
    <w:basedOn w:val="Table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customStyle="1" w:styleId="GridTable3-Accent61">
    <w:name w:val="Grid Table 3 - Accent 61"/>
    <w:basedOn w:val="Table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1">
    <w:name w:val="Grid Table 41"/>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4-Accent21">
    <w:name w:val="Grid Table 4 - Accent 21"/>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4-Accent31">
    <w:name w:val="Grid Table 4 - Accent 31"/>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4-Accent41">
    <w:name w:val="Grid Table 4 - Accent 41"/>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4-Accent51">
    <w:name w:val="Grid Table 4 - Accent 51"/>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4-Accent61">
    <w:name w:val="Grid Table 4 - Accent 61"/>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1">
    <w:name w:val="Grid Table 5 Dark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customStyle="1" w:styleId="GridTable5Dark-Accent21">
    <w:name w:val="Grid Table 5 Dark - Accent 2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customStyle="1" w:styleId="GridTable5Dark-Accent31">
    <w:name w:val="Grid Table 5 Dark - Accent 3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customStyle="1" w:styleId="GridTable5Dark-Accent41">
    <w:name w:val="Grid Table 5 Dark - Accent 4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customStyle="1" w:styleId="GridTable5Dark-Accent51">
    <w:name w:val="Grid Table 5 Dark - Accent 5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customStyle="1" w:styleId="GridTable5Dark-Accent61">
    <w:name w:val="Grid Table 5 Dark - Accent 6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1">
    <w:name w:val="Grid Table 6 Colorful1"/>
    <w:basedOn w:val="Table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6Colorful-Accent21">
    <w:name w:val="Grid Table 6 Colorful - Accent 21"/>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6Colorful-Accent31">
    <w:name w:val="Grid Table 6 Colorful - Accent 31"/>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6Colorful-Accent41">
    <w:name w:val="Grid Table 6 Colorful - Accent 41"/>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6Colorful-Accent51">
    <w:name w:val="Grid Table 6 Colorful - Accent 51"/>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6Colorful-Accent61">
    <w:name w:val="Grid Table 6 Colorful - Accent 61"/>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1">
    <w:name w:val="Grid Table 7 Colorful1"/>
    <w:basedOn w:val="Table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customStyle="1" w:styleId="GridTable7Colorful-Accent21">
    <w:name w:val="Grid Table 7 Colorful - Accent 21"/>
    <w:basedOn w:val="Table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customStyle="1" w:styleId="GridTable7Colorful-Accent31">
    <w:name w:val="Grid Table 7 Colorful - Accent 31"/>
    <w:basedOn w:val="Table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customStyle="1" w:styleId="GridTable7Colorful-Accent41">
    <w:name w:val="Grid Table 7 Colorful - Accent 41"/>
    <w:basedOn w:val="Table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customStyle="1" w:styleId="GridTable7Colorful-Accent51">
    <w:name w:val="Grid Table 7 Colorful - Accent 51"/>
    <w:basedOn w:val="Table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customStyle="1" w:styleId="GridTable7Colorful-Accent61">
    <w:name w:val="Grid Table 7 Colorful - Accent 61"/>
    <w:basedOn w:val="Table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basedOn w:val="Normal"/>
    <w:uiPriority w:val="34"/>
    <w:unhideWhenUsed/>
    <w:qFormat/>
    <w:rsid w:val="002A480E"/>
    <w:pPr>
      <w:ind w:left="720"/>
      <w:contextualSpacing/>
    </w:pPr>
  </w:style>
  <w:style w:type="table" w:customStyle="1" w:styleId="ListTable1Light1">
    <w:name w:val="List Table 1 Light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1Light-Accent21">
    <w:name w:val="List Table 1 Light - Accent 2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1Light-Accent31">
    <w:name w:val="List Table 1 Light - Accent 3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1Light-Accent41">
    <w:name w:val="List Table 1 Light - Accent 4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1Light-Accent51">
    <w:name w:val="List Table 1 Light - Accent 5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1Light-Accent61">
    <w:name w:val="List Table 1 Light - Accent 6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1">
    <w:name w:val="List Table 21"/>
    <w:basedOn w:val="Table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2-Accent21">
    <w:name w:val="List Table 2 - Accent 21"/>
    <w:basedOn w:val="Table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2-Accent31">
    <w:name w:val="List Table 2 - Accent 31"/>
    <w:basedOn w:val="Table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2-Accent41">
    <w:name w:val="List Table 2 - Accent 41"/>
    <w:basedOn w:val="Table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2-Accent51">
    <w:name w:val="List Table 2 - Accent 51"/>
    <w:basedOn w:val="Table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2-Accent61">
    <w:name w:val="List Table 2 - Accent 61"/>
    <w:basedOn w:val="Table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1">
    <w:name w:val="List Table 31"/>
    <w:basedOn w:val="Table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customStyle="1" w:styleId="ListTable3-Accent21">
    <w:name w:val="List Table 3 - Accent 21"/>
    <w:basedOn w:val="Table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customStyle="1" w:styleId="ListTable3-Accent31">
    <w:name w:val="List Table 3 - Accent 31"/>
    <w:basedOn w:val="Table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customStyle="1" w:styleId="ListTable3-Accent41">
    <w:name w:val="List Table 3 - Accent 41"/>
    <w:basedOn w:val="Table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customStyle="1" w:styleId="ListTable3-Accent51">
    <w:name w:val="List Table 3 - Accent 51"/>
    <w:basedOn w:val="Table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customStyle="1" w:styleId="ListTable3-Accent61">
    <w:name w:val="List Table 3 - Accent 61"/>
    <w:basedOn w:val="Table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1">
    <w:name w:val="List Table 41"/>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4-Accent21">
    <w:name w:val="List Table 4 - Accent 21"/>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4-Accent31">
    <w:name w:val="List Table 4 - Accent 31"/>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4-Accent41">
    <w:name w:val="List Table 4 - Accent 41"/>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4-Accent51">
    <w:name w:val="List Table 4 - Accent 51"/>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4-Accent61">
    <w:name w:val="List Table 4 - Accent 61"/>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1">
    <w:name w:val="List Table 5 Dark1"/>
    <w:basedOn w:val="Table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6Colorful-Accent21">
    <w:name w:val="List Table 6 Colorful - Accent 21"/>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6Colorful-Accent31">
    <w:name w:val="List Table 6 Colorful - Accent 31"/>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6Colorful-Accent41">
    <w:name w:val="List Table 6 Colorful - Accent 41"/>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6Colorful-Accent51">
    <w:name w:val="List Table 6 Colorful - Accent 51"/>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6Colorful-Accent61">
    <w:name w:val="List Table 6 Colorful - Accent 61"/>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1">
    <w:name w:val="List Table 7 Colorful1"/>
    <w:basedOn w:val="Table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customStyle="1" w:styleId="PlainTable11">
    <w:name w:val="Plain Table 11"/>
    <w:basedOn w:val="Table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paragraph" w:customStyle="1" w:styleId="FormHeading">
    <w:name w:val="Form Heading"/>
    <w:basedOn w:val="Normal"/>
    <w:uiPriority w:val="2"/>
    <w:qFormat/>
    <w:rsid w:val="000B059D"/>
    <w:pPr>
      <w:spacing w:before="0" w:after="320" w:line="264" w:lineRule="auto"/>
      <w:ind w:right="288"/>
    </w:pPr>
    <w:rPr>
      <w:rFonts w:asciiTheme="minorHAnsi" w:eastAsiaTheme="minorEastAsia" w:hAnsiTheme="minorHAnsi" w:cstheme="minorBidi"/>
      <w:b w:val="0"/>
      <w:bCs w:val="0"/>
      <w:color w:val="595959" w:themeColor="text1" w:themeTint="A6"/>
      <w:szCs w:val="20"/>
    </w:rPr>
  </w:style>
  <w:style w:type="paragraph" w:customStyle="1" w:styleId="TableText">
    <w:name w:val="Table Text"/>
    <w:basedOn w:val="Normal"/>
    <w:uiPriority w:val="3"/>
    <w:qFormat/>
    <w:rsid w:val="000B059D"/>
    <w:pPr>
      <w:spacing w:before="0" w:after="320" w:line="264" w:lineRule="auto"/>
    </w:pPr>
    <w:rPr>
      <w:rFonts w:asciiTheme="minorHAnsi" w:eastAsiaTheme="minorEastAsia" w:hAnsiTheme="minorHAnsi" w:cstheme="minorBidi"/>
      <w:b w:val="0"/>
      <w:bCs w:val="0"/>
      <w:color w:val="0D0D0D" w:themeColor="text1" w:themeTint="F2"/>
      <w:szCs w:val="20"/>
    </w:rPr>
  </w:style>
  <w:style w:type="character" w:customStyle="1" w:styleId="UnresolvedMention">
    <w:name w:val="Unresolved Mention"/>
    <w:basedOn w:val="DefaultParagraphFont"/>
    <w:uiPriority w:val="99"/>
    <w:semiHidden/>
    <w:unhideWhenUsed/>
    <w:rsid w:val="00765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33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FSCluster.org" TargetMode="External"/><Relationship Id="rId1" Type="http://schemas.openxmlformats.org/officeDocument/2006/relationships/hyperlink" Target="http://www.fscluster.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iraq@FSCluster.org" TargetMode="External"/><Relationship Id="rId1" Type="http://schemas.openxmlformats.org/officeDocument/2006/relationships/hyperlink" Target="http://www.fscluste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Template_x0020_details xmlns="40262f94-9f35-4ac3-9a90-690165a166b7" xsi:nil="true"/>
    <VSO_x0020_item_x0020_id xmlns="40262f94-9f35-4ac3-9a90-690165a166b7" xsi:nil="true"/>
    <Assetid_x0020_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C7886-4D77-44E4-9C3D-112D7BD3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0F827-0FEB-487A-A6DD-52E99303679F}">
  <ds:schemaRefs>
    <ds:schemaRef ds:uri="http://schemas.microsoft.com/sharepoint/v3/contenttype/forms"/>
  </ds:schemaRefs>
</ds:datastoreItem>
</file>

<file path=customXml/itemProps3.xml><?xml version="1.0" encoding="utf-8"?>
<ds:datastoreItem xmlns:ds="http://schemas.openxmlformats.org/officeDocument/2006/customXml" ds:itemID="{F8D3E59E-3D5E-4D8A-A6CD-32F8F19295D8}">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8CE50DC3-3405-4E43-95F0-09718018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4315</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Participants</vt:lpstr>
      <vt:lpstr>Action Points (and responsible person)</vt:lpstr>
      <vt:lpstr>Discussion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Leoni</dc:creator>
  <cp:keywords/>
  <dc:description/>
  <cp:lastModifiedBy>Barnhart, Sarah (FAOIQ)</cp:lastModifiedBy>
  <cp:revision>2</cp:revision>
  <dcterms:created xsi:type="dcterms:W3CDTF">2020-03-26T05:28:00Z</dcterms:created>
  <dcterms:modified xsi:type="dcterms:W3CDTF">2020-03-26T05:28:00Z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