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85D" w:rsidRDefault="00A052AF" w:rsidP="00E4698C">
      <w:pPr>
        <w:jc w:val="center"/>
        <w:rPr>
          <w:rFonts w:ascii="Candara" w:hAnsi="Candara"/>
          <w:b/>
          <w:sz w:val="28"/>
          <w:szCs w:val="28"/>
          <w:lang w:val="fr-BE"/>
        </w:rPr>
      </w:pPr>
      <w:bookmarkStart w:id="0" w:name="_GoBack"/>
      <w:bookmarkEnd w:id="0"/>
      <w:r>
        <w:rPr>
          <w:noProof/>
          <w:lang w:val="fr-BE" w:eastAsia="fr-BE"/>
        </w:rPr>
        <w:drawing>
          <wp:anchor distT="0" distB="0" distL="114300" distR="114300" simplePos="0" relativeHeight="251658240" behindDoc="0" locked="0" layoutInCell="1" allowOverlap="1">
            <wp:simplePos x="0" y="0"/>
            <wp:positionH relativeFrom="column">
              <wp:posOffset>-355600</wp:posOffset>
            </wp:positionH>
            <wp:positionV relativeFrom="paragraph">
              <wp:posOffset>136525</wp:posOffset>
            </wp:positionV>
            <wp:extent cx="1168400" cy="744855"/>
            <wp:effectExtent l="0" t="0" r="0" b="0"/>
            <wp:wrapThrough wrapText="bothSides">
              <wp:wrapPolygon edited="0">
                <wp:start x="2465" y="0"/>
                <wp:lineTo x="0" y="3315"/>
                <wp:lineTo x="0" y="6629"/>
                <wp:lineTo x="1761" y="9391"/>
                <wp:lineTo x="352" y="14363"/>
                <wp:lineTo x="0" y="18783"/>
                <wp:lineTo x="2113" y="20992"/>
                <wp:lineTo x="2817" y="20992"/>
                <wp:lineTo x="4226" y="20992"/>
                <wp:lineTo x="21130" y="19335"/>
                <wp:lineTo x="21130" y="4419"/>
                <wp:lineTo x="4578" y="0"/>
                <wp:lineTo x="2465" y="0"/>
              </wp:wrapPolygon>
            </wp:wrapThrough>
            <wp:docPr id="4" name="Image 15"/>
            <wp:cNvGraphicFramePr/>
            <a:graphic xmlns:a="http://schemas.openxmlformats.org/drawingml/2006/main">
              <a:graphicData uri="http://schemas.openxmlformats.org/drawingml/2006/picture">
                <pic:pic xmlns:pic="http://schemas.openxmlformats.org/drawingml/2006/picture">
                  <pic:nvPicPr>
                    <pic:cNvPr id="4" name="Image 1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400" cy="744855"/>
                    </a:xfrm>
                    <a:prstGeom prst="rect">
                      <a:avLst/>
                    </a:prstGeom>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60288" behindDoc="0" locked="0" layoutInCell="1" allowOverlap="1">
            <wp:simplePos x="0" y="0"/>
            <wp:positionH relativeFrom="column">
              <wp:posOffset>3631565</wp:posOffset>
            </wp:positionH>
            <wp:positionV relativeFrom="paragraph">
              <wp:posOffset>149860</wp:posOffset>
            </wp:positionV>
            <wp:extent cx="1278255" cy="685800"/>
            <wp:effectExtent l="0" t="0" r="0" b="0"/>
            <wp:wrapThrough wrapText="bothSides">
              <wp:wrapPolygon edited="0">
                <wp:start x="0" y="0"/>
                <wp:lineTo x="0" y="21000"/>
                <wp:lineTo x="21246" y="21000"/>
                <wp:lineTo x="21246" y="0"/>
                <wp:lineTo x="0" y="0"/>
              </wp:wrapPolygon>
            </wp:wrapThrough>
            <wp:docPr id="8" name="Image 14"/>
            <wp:cNvGraphicFramePr/>
            <a:graphic xmlns:a="http://schemas.openxmlformats.org/drawingml/2006/main">
              <a:graphicData uri="http://schemas.openxmlformats.org/drawingml/2006/picture">
                <pic:pic xmlns:pic="http://schemas.openxmlformats.org/drawingml/2006/picture">
                  <pic:nvPicPr>
                    <pic:cNvPr id="8" name="Image 14"/>
                    <pic:cNvPicPr/>
                  </pic:nvPicPr>
                  <pic:blipFill>
                    <a:blip r:embed="rId6" cstate="print">
                      <a:extLst>
                        <a:ext uri="{28A0092B-C50C-407E-A947-70E740481C1C}">
                          <a14:useLocalDpi xmlns:a14="http://schemas.microsoft.com/office/drawing/2010/main" val="0"/>
                        </a:ext>
                      </a:extLst>
                    </a:blip>
                    <a:srcRect t="26752" b="28287"/>
                    <a:stretch>
                      <a:fillRect/>
                    </a:stretch>
                  </pic:blipFill>
                  <pic:spPr bwMode="auto">
                    <a:xfrm>
                      <a:off x="0" y="0"/>
                      <a:ext cx="127825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BE" w:eastAsia="fr-BE"/>
        </w:rPr>
        <w:drawing>
          <wp:anchor distT="0" distB="0" distL="114300" distR="114300" simplePos="0" relativeHeight="251662336" behindDoc="0" locked="0" layoutInCell="1" allowOverlap="1">
            <wp:simplePos x="0" y="0"/>
            <wp:positionH relativeFrom="column">
              <wp:posOffset>5155353</wp:posOffset>
            </wp:positionH>
            <wp:positionV relativeFrom="paragraph">
              <wp:posOffset>67945</wp:posOffset>
            </wp:positionV>
            <wp:extent cx="787400" cy="880745"/>
            <wp:effectExtent l="0" t="0" r="0" b="0"/>
            <wp:wrapThrough wrapText="bothSides">
              <wp:wrapPolygon edited="0">
                <wp:start x="0" y="0"/>
                <wp:lineTo x="0" y="21024"/>
                <wp:lineTo x="20903" y="21024"/>
                <wp:lineTo x="20903" y="0"/>
                <wp:lineTo x="0" y="0"/>
              </wp:wrapPolygon>
            </wp:wrapThrough>
            <wp:docPr id="11" name="Image 10"/>
            <wp:cNvGraphicFramePr/>
            <a:graphic xmlns:a="http://schemas.openxmlformats.org/drawingml/2006/main">
              <a:graphicData uri="http://schemas.openxmlformats.org/drawingml/2006/picture">
                <pic:pic xmlns:pic="http://schemas.openxmlformats.org/drawingml/2006/picture">
                  <pic:nvPicPr>
                    <pic:cNvPr id="11" name="Image 1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85D">
        <w:rPr>
          <w:noProof/>
          <w:lang w:val="fr-BE" w:eastAsia="fr-BE"/>
        </w:rPr>
        <w:drawing>
          <wp:anchor distT="0" distB="0" distL="114300" distR="114300" simplePos="0" relativeHeight="251659264" behindDoc="0" locked="0" layoutInCell="1" allowOverlap="1">
            <wp:simplePos x="0" y="0"/>
            <wp:positionH relativeFrom="column">
              <wp:posOffset>939165</wp:posOffset>
            </wp:positionH>
            <wp:positionV relativeFrom="paragraph">
              <wp:posOffset>67310</wp:posOffset>
            </wp:positionV>
            <wp:extent cx="1397000" cy="881380"/>
            <wp:effectExtent l="0" t="0" r="0" b="0"/>
            <wp:wrapThrough wrapText="bothSides">
              <wp:wrapPolygon edited="0">
                <wp:start x="0" y="0"/>
                <wp:lineTo x="0" y="21009"/>
                <wp:lineTo x="21207" y="21009"/>
                <wp:lineTo x="21207" y="0"/>
                <wp:lineTo x="0" y="0"/>
              </wp:wrapPolygon>
            </wp:wrapThrough>
            <wp:docPr id="5" name="Image 8"/>
            <wp:cNvGraphicFramePr/>
            <a:graphic xmlns:a="http://schemas.openxmlformats.org/drawingml/2006/main">
              <a:graphicData uri="http://schemas.openxmlformats.org/drawingml/2006/picture">
                <pic:pic xmlns:pic="http://schemas.openxmlformats.org/drawingml/2006/picture">
                  <pic:nvPicPr>
                    <pic:cNvPr id="5" name="Imag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85D">
        <w:rPr>
          <w:noProof/>
          <w:lang w:val="fr-BE" w:eastAsia="fr-BE"/>
        </w:rPr>
        <w:drawing>
          <wp:anchor distT="0" distB="0" distL="114300" distR="114300" simplePos="0" relativeHeight="251661312" behindDoc="0" locked="0" layoutInCell="1" allowOverlap="1">
            <wp:simplePos x="0" y="0"/>
            <wp:positionH relativeFrom="column">
              <wp:posOffset>2513118</wp:posOffset>
            </wp:positionH>
            <wp:positionV relativeFrom="paragraph">
              <wp:posOffset>423</wp:posOffset>
            </wp:positionV>
            <wp:extent cx="854710" cy="948690"/>
            <wp:effectExtent l="0" t="0" r="2540" b="3810"/>
            <wp:wrapThrough wrapText="bothSides">
              <wp:wrapPolygon edited="0">
                <wp:start x="0" y="0"/>
                <wp:lineTo x="0" y="21253"/>
                <wp:lineTo x="21183" y="21253"/>
                <wp:lineTo x="21183" y="0"/>
                <wp:lineTo x="0" y="0"/>
              </wp:wrapPolygon>
            </wp:wrapThrough>
            <wp:docPr id="9" name="Image 17"/>
            <wp:cNvGraphicFramePr/>
            <a:graphic xmlns:a="http://schemas.openxmlformats.org/drawingml/2006/main">
              <a:graphicData uri="http://schemas.openxmlformats.org/drawingml/2006/picture">
                <pic:pic xmlns:pic="http://schemas.openxmlformats.org/drawingml/2006/picture">
                  <pic:nvPicPr>
                    <pic:cNvPr id="9" name="Image 17"/>
                    <pic:cNvPicPr/>
                  </pic:nvPicPr>
                  <pic:blipFill rotWithShape="1">
                    <a:blip r:embed="rId9" cstate="print">
                      <a:extLst>
                        <a:ext uri="{28A0092B-C50C-407E-A947-70E740481C1C}">
                          <a14:useLocalDpi xmlns:a14="http://schemas.microsoft.com/office/drawing/2010/main" val="0"/>
                        </a:ext>
                      </a:extLst>
                    </a:blip>
                    <a:srcRect l="27008" r="23077" b="19615"/>
                    <a:stretch/>
                  </pic:blipFill>
                  <pic:spPr>
                    <a:xfrm>
                      <a:off x="0" y="0"/>
                      <a:ext cx="854710" cy="948690"/>
                    </a:xfrm>
                    <a:prstGeom prst="rect">
                      <a:avLst/>
                    </a:prstGeom>
                  </pic:spPr>
                </pic:pic>
              </a:graphicData>
            </a:graphic>
            <wp14:sizeRelH relativeFrom="margin">
              <wp14:pctWidth>0</wp14:pctWidth>
            </wp14:sizeRelH>
            <wp14:sizeRelV relativeFrom="margin">
              <wp14:pctHeight>0</wp14:pctHeight>
            </wp14:sizeRelV>
          </wp:anchor>
        </w:drawing>
      </w:r>
    </w:p>
    <w:p w:rsidR="0034385D" w:rsidRDefault="0034385D" w:rsidP="0034385D">
      <w:pPr>
        <w:rPr>
          <w:rFonts w:ascii="Candara" w:hAnsi="Candara"/>
          <w:b/>
          <w:sz w:val="28"/>
          <w:szCs w:val="28"/>
          <w:lang w:val="fr-BE"/>
        </w:rPr>
      </w:pPr>
    </w:p>
    <w:p w:rsidR="00660825" w:rsidRPr="0034385D" w:rsidRDefault="00E4698C" w:rsidP="00E4698C">
      <w:pPr>
        <w:jc w:val="center"/>
        <w:rPr>
          <w:rFonts w:ascii="Candara" w:hAnsi="Candara"/>
          <w:b/>
          <w:sz w:val="28"/>
          <w:szCs w:val="28"/>
          <w:lang w:val="fr-BE"/>
        </w:rPr>
      </w:pPr>
      <w:r w:rsidRPr="0034385D">
        <w:rPr>
          <w:rFonts w:ascii="Candara" w:hAnsi="Candara"/>
          <w:b/>
          <w:sz w:val="28"/>
          <w:szCs w:val="28"/>
          <w:lang w:val="fr-BE"/>
        </w:rPr>
        <w:t>Compte Rendu Rencontre Alliance Sécurité Alimentaire</w:t>
      </w:r>
    </w:p>
    <w:p w:rsidR="00E4698C" w:rsidRPr="0034385D" w:rsidRDefault="00E4698C" w:rsidP="00E4698C">
      <w:pPr>
        <w:jc w:val="center"/>
        <w:rPr>
          <w:rFonts w:ascii="Candara" w:hAnsi="Candara"/>
          <w:b/>
          <w:i/>
          <w:sz w:val="24"/>
          <w:szCs w:val="24"/>
          <w:lang w:val="fr-BE"/>
        </w:rPr>
      </w:pPr>
      <w:r w:rsidRPr="0034385D">
        <w:rPr>
          <w:rFonts w:ascii="Candara" w:hAnsi="Candara"/>
          <w:b/>
          <w:i/>
          <w:sz w:val="24"/>
          <w:szCs w:val="24"/>
          <w:lang w:val="fr-BE"/>
        </w:rPr>
        <w:t>Mercredi 22 avril 2020</w:t>
      </w:r>
    </w:p>
    <w:p w:rsidR="00E4698C" w:rsidRPr="00E4698C" w:rsidRDefault="00E4698C" w:rsidP="00E4698C">
      <w:pPr>
        <w:rPr>
          <w:rFonts w:ascii="Candara" w:hAnsi="Candara"/>
          <w:b/>
          <w:lang w:val="fr-BE"/>
        </w:rPr>
      </w:pPr>
    </w:p>
    <w:p w:rsidR="00E4698C" w:rsidRPr="00E4698C" w:rsidRDefault="00E4698C" w:rsidP="00E4698C">
      <w:pPr>
        <w:spacing w:after="0" w:line="240" w:lineRule="auto"/>
        <w:rPr>
          <w:rFonts w:ascii="Candara" w:hAnsi="Candara"/>
          <w:lang w:val="fr-BE"/>
        </w:rPr>
      </w:pPr>
      <w:r w:rsidRPr="00E4698C">
        <w:rPr>
          <w:rFonts w:ascii="Candara" w:hAnsi="Candara"/>
          <w:b/>
          <w:lang w:val="fr-BE"/>
        </w:rPr>
        <w:t xml:space="preserve">Présence : </w:t>
      </w:r>
      <w:r w:rsidRPr="00E4698C">
        <w:rPr>
          <w:rFonts w:ascii="Candara" w:hAnsi="Candara"/>
          <w:lang w:val="fr-BE"/>
        </w:rPr>
        <w:t>Concern, Oxfam, IRC, Save The Children, Action Contre la Faim</w:t>
      </w:r>
    </w:p>
    <w:p w:rsidR="00E4698C" w:rsidRDefault="00E4698C" w:rsidP="00E4698C">
      <w:pPr>
        <w:spacing w:after="0" w:line="240" w:lineRule="auto"/>
        <w:rPr>
          <w:rFonts w:ascii="Candara" w:hAnsi="Candara"/>
          <w:b/>
          <w:lang w:val="fr-BE"/>
        </w:rPr>
      </w:pPr>
    </w:p>
    <w:p w:rsidR="00E4698C" w:rsidRPr="00E4698C" w:rsidRDefault="00E4698C" w:rsidP="00E4698C">
      <w:pPr>
        <w:spacing w:after="0" w:line="240" w:lineRule="auto"/>
        <w:rPr>
          <w:rFonts w:ascii="Candara" w:hAnsi="Candara"/>
          <w:b/>
          <w:lang w:val="fr-BE"/>
        </w:rPr>
      </w:pPr>
      <w:r w:rsidRPr="00E4698C">
        <w:rPr>
          <w:rFonts w:ascii="Candara" w:hAnsi="Candara"/>
          <w:b/>
          <w:lang w:val="fr-BE"/>
        </w:rPr>
        <w:t xml:space="preserve">Modalité : </w:t>
      </w:r>
      <w:r w:rsidRPr="00E4698C">
        <w:rPr>
          <w:rFonts w:ascii="Candara" w:hAnsi="Candara"/>
          <w:lang w:val="fr-BE"/>
        </w:rPr>
        <w:t>Rencontre skype</w:t>
      </w:r>
      <w:r w:rsidRPr="00E4698C">
        <w:rPr>
          <w:rFonts w:ascii="Candara" w:hAnsi="Candara"/>
          <w:b/>
          <w:lang w:val="fr-BE"/>
        </w:rPr>
        <w:t xml:space="preserve"> </w:t>
      </w:r>
      <w:r w:rsidRPr="00E4698C">
        <w:rPr>
          <w:rFonts w:ascii="Candara" w:hAnsi="Candara"/>
          <w:lang w:val="fr-BE"/>
        </w:rPr>
        <w:t xml:space="preserve">du fait </w:t>
      </w:r>
      <w:r w:rsidR="0034385D">
        <w:rPr>
          <w:rFonts w:ascii="Candara" w:hAnsi="Candara"/>
          <w:lang w:val="fr-BE"/>
        </w:rPr>
        <w:t>des contraintes liées au confinement Covid-19</w:t>
      </w:r>
    </w:p>
    <w:p w:rsidR="00E4698C" w:rsidRDefault="00E4698C" w:rsidP="00E4698C">
      <w:pPr>
        <w:spacing w:after="0" w:line="240" w:lineRule="auto"/>
        <w:rPr>
          <w:rFonts w:ascii="Candara" w:hAnsi="Candara"/>
          <w:b/>
          <w:lang w:val="fr-BE"/>
        </w:rPr>
      </w:pPr>
    </w:p>
    <w:p w:rsidR="00E4698C" w:rsidRPr="00E4698C" w:rsidRDefault="00E4698C" w:rsidP="00E4698C">
      <w:pPr>
        <w:spacing w:after="0" w:line="240" w:lineRule="auto"/>
        <w:rPr>
          <w:rFonts w:ascii="Candara" w:hAnsi="Candara"/>
          <w:b/>
          <w:lang w:val="fr-BE"/>
        </w:rPr>
      </w:pPr>
      <w:r w:rsidRPr="00E4698C">
        <w:rPr>
          <w:rFonts w:ascii="Candara" w:hAnsi="Candara"/>
          <w:b/>
          <w:lang w:val="fr-BE"/>
        </w:rPr>
        <w:t xml:space="preserve">Rappel de l’Agenda : </w:t>
      </w:r>
    </w:p>
    <w:p w:rsidR="00E4698C" w:rsidRPr="00E4698C" w:rsidRDefault="00E4698C" w:rsidP="00EC186C">
      <w:pPr>
        <w:pStyle w:val="ListParagraph"/>
        <w:numPr>
          <w:ilvl w:val="0"/>
          <w:numId w:val="1"/>
        </w:numPr>
        <w:spacing w:after="0" w:line="240" w:lineRule="auto"/>
        <w:jc w:val="both"/>
        <w:rPr>
          <w:rFonts w:ascii="Candara" w:hAnsi="Candara"/>
          <w:lang w:val="fr-BE"/>
        </w:rPr>
      </w:pPr>
      <w:r w:rsidRPr="00E4698C">
        <w:rPr>
          <w:rFonts w:ascii="Candara" w:hAnsi="Candara"/>
          <w:lang w:val="fr-BE"/>
        </w:rPr>
        <w:t>Tour de table des initiatives d’adaptation des programmes d</w:t>
      </w:r>
      <w:r w:rsidR="007568C5">
        <w:rPr>
          <w:rFonts w:ascii="Candara" w:hAnsi="Candara"/>
          <w:lang w:val="fr-BE"/>
        </w:rPr>
        <w:t>’assistance alimentaire</w:t>
      </w:r>
      <w:r w:rsidRPr="00E4698C">
        <w:rPr>
          <w:rFonts w:ascii="Candara" w:hAnsi="Candara"/>
          <w:lang w:val="fr-BE"/>
        </w:rPr>
        <w:t xml:space="preserve"> en réponse à l</w:t>
      </w:r>
      <w:r w:rsidR="0034385D">
        <w:rPr>
          <w:rFonts w:ascii="Candara" w:hAnsi="Candara"/>
          <w:lang w:val="fr-BE"/>
        </w:rPr>
        <w:t xml:space="preserve">a pandémie </w:t>
      </w:r>
      <w:r w:rsidRPr="00E4698C">
        <w:rPr>
          <w:rFonts w:ascii="Candara" w:hAnsi="Candara"/>
          <w:lang w:val="fr-BE"/>
        </w:rPr>
        <w:t>du Covid-19</w:t>
      </w:r>
    </w:p>
    <w:p w:rsidR="00E4698C" w:rsidRPr="00E4698C" w:rsidRDefault="00D31BA5" w:rsidP="00EC186C">
      <w:pPr>
        <w:pStyle w:val="ListParagraph"/>
        <w:numPr>
          <w:ilvl w:val="0"/>
          <w:numId w:val="1"/>
        </w:numPr>
        <w:spacing w:after="0" w:line="240" w:lineRule="auto"/>
        <w:jc w:val="both"/>
        <w:rPr>
          <w:rFonts w:ascii="Candara" w:hAnsi="Candara"/>
          <w:lang w:val="fr-BE"/>
        </w:rPr>
      </w:pPr>
      <w:r>
        <w:rPr>
          <w:rFonts w:ascii="Candara" w:hAnsi="Candara"/>
          <w:lang w:val="fr-BE"/>
        </w:rPr>
        <w:t>I</w:t>
      </w:r>
      <w:r w:rsidR="00E4698C" w:rsidRPr="00E4698C">
        <w:rPr>
          <w:rFonts w:ascii="Candara" w:hAnsi="Candara"/>
          <w:lang w:val="fr-BE"/>
        </w:rPr>
        <w:t>dentification d</w:t>
      </w:r>
      <w:r w:rsidR="0034385D">
        <w:rPr>
          <w:rFonts w:ascii="Candara" w:hAnsi="Candara"/>
          <w:lang w:val="fr-BE"/>
        </w:rPr>
        <w:t>es axes de travail</w:t>
      </w:r>
      <w:r w:rsidR="00E4698C" w:rsidRPr="00E4698C">
        <w:rPr>
          <w:rFonts w:ascii="Candara" w:hAnsi="Candara"/>
          <w:lang w:val="fr-BE"/>
        </w:rPr>
        <w:t xml:space="preserve"> prioritaires</w:t>
      </w:r>
    </w:p>
    <w:p w:rsidR="00E4698C" w:rsidRDefault="00D31BA5" w:rsidP="00EC186C">
      <w:pPr>
        <w:pStyle w:val="ListParagraph"/>
        <w:numPr>
          <w:ilvl w:val="0"/>
          <w:numId w:val="1"/>
        </w:numPr>
        <w:spacing w:after="0" w:line="240" w:lineRule="auto"/>
        <w:jc w:val="both"/>
        <w:rPr>
          <w:rFonts w:ascii="Candara" w:hAnsi="Candara"/>
          <w:lang w:val="fr-BE"/>
        </w:rPr>
      </w:pPr>
      <w:r>
        <w:rPr>
          <w:rFonts w:ascii="Candara" w:hAnsi="Candara"/>
          <w:lang w:val="fr-BE"/>
        </w:rPr>
        <w:t>Organisation du comité et répartition des rôles / lead</w:t>
      </w:r>
    </w:p>
    <w:p w:rsidR="00114B26" w:rsidRDefault="00114B26" w:rsidP="00EC186C">
      <w:pPr>
        <w:tabs>
          <w:tab w:val="left" w:pos="709"/>
        </w:tabs>
        <w:spacing w:after="0" w:line="240" w:lineRule="auto"/>
        <w:jc w:val="both"/>
        <w:rPr>
          <w:rFonts w:ascii="Candara" w:hAnsi="Candara"/>
          <w:lang w:val="fr-BE"/>
        </w:rPr>
      </w:pPr>
    </w:p>
    <w:p w:rsidR="00E4698C" w:rsidRPr="00114B26" w:rsidRDefault="00114B26" w:rsidP="00EC186C">
      <w:pPr>
        <w:tabs>
          <w:tab w:val="left" w:pos="709"/>
        </w:tabs>
        <w:spacing w:after="0" w:line="240" w:lineRule="auto"/>
        <w:jc w:val="both"/>
        <w:rPr>
          <w:rFonts w:ascii="Candara" w:hAnsi="Candara"/>
          <w:b/>
          <w:lang w:val="fr-BE"/>
        </w:rPr>
      </w:pPr>
      <w:r w:rsidRPr="00114B26">
        <w:rPr>
          <w:rFonts w:ascii="Candara" w:hAnsi="Candara"/>
          <w:b/>
          <w:lang w:val="fr-BE"/>
        </w:rPr>
        <w:t xml:space="preserve">1/ </w:t>
      </w:r>
      <w:r w:rsidR="00E4698C" w:rsidRPr="00114B26">
        <w:rPr>
          <w:rFonts w:ascii="Candara" w:hAnsi="Candara"/>
          <w:b/>
          <w:lang w:val="fr-BE"/>
        </w:rPr>
        <w:t xml:space="preserve">Tour de table des initiatives d’adaptation des programmes d’assistance alimentaire </w:t>
      </w:r>
      <w:r w:rsidR="006810A9">
        <w:rPr>
          <w:rFonts w:ascii="Candara" w:hAnsi="Candara"/>
          <w:b/>
          <w:lang w:val="fr-BE"/>
        </w:rPr>
        <w:t>au Covid-19</w:t>
      </w:r>
    </w:p>
    <w:p w:rsidR="00E4698C" w:rsidRDefault="00E4698C" w:rsidP="00EC186C">
      <w:pPr>
        <w:pStyle w:val="ListParagraph"/>
        <w:spacing w:after="0" w:line="240" w:lineRule="auto"/>
        <w:jc w:val="both"/>
        <w:rPr>
          <w:rFonts w:ascii="Candara" w:hAnsi="Candara"/>
          <w:b/>
          <w:lang w:val="fr-BE"/>
        </w:rPr>
      </w:pPr>
    </w:p>
    <w:p w:rsidR="00E4698C" w:rsidRPr="0034385D" w:rsidRDefault="0034385D" w:rsidP="0034385D">
      <w:pPr>
        <w:spacing w:after="0" w:line="240" w:lineRule="auto"/>
        <w:jc w:val="both"/>
        <w:rPr>
          <w:rFonts w:ascii="Candara" w:hAnsi="Candara"/>
          <w:b/>
          <w:lang w:val="fr-BE"/>
        </w:rPr>
      </w:pPr>
      <w:r>
        <w:rPr>
          <w:rFonts w:ascii="Candara" w:hAnsi="Candara"/>
          <w:b/>
          <w:lang w:val="fr-BE"/>
        </w:rPr>
        <w:t>INTERNATIONAL RESCUE COMMITTEE</w:t>
      </w:r>
    </w:p>
    <w:p w:rsidR="00E4698C" w:rsidRDefault="00EE15E1" w:rsidP="00EC186C">
      <w:pPr>
        <w:pStyle w:val="ListParagraph"/>
        <w:numPr>
          <w:ilvl w:val="0"/>
          <w:numId w:val="1"/>
        </w:numPr>
        <w:spacing w:after="0" w:line="240" w:lineRule="auto"/>
        <w:ind w:left="567"/>
        <w:jc w:val="both"/>
        <w:rPr>
          <w:rFonts w:ascii="Candara" w:hAnsi="Candara"/>
          <w:lang w:val="fr-BE"/>
        </w:rPr>
      </w:pPr>
      <w:r>
        <w:rPr>
          <w:rFonts w:ascii="Candara" w:hAnsi="Candara"/>
          <w:lang w:val="fr-BE"/>
        </w:rPr>
        <w:t>Elaboration</w:t>
      </w:r>
      <w:r w:rsidR="00E4698C" w:rsidRPr="00E4698C">
        <w:rPr>
          <w:rFonts w:ascii="Candara" w:hAnsi="Candara"/>
          <w:lang w:val="fr-BE"/>
        </w:rPr>
        <w:t xml:space="preserve"> de SOP</w:t>
      </w:r>
      <w:r w:rsidR="00FE4BED">
        <w:rPr>
          <w:rFonts w:ascii="Candara" w:hAnsi="Candara"/>
          <w:lang w:val="fr-BE"/>
        </w:rPr>
        <w:t xml:space="preserve"> spécifique pour les opérations</w:t>
      </w:r>
      <w:r>
        <w:rPr>
          <w:rFonts w:ascii="Candara" w:hAnsi="Candara"/>
          <w:lang w:val="fr-BE"/>
        </w:rPr>
        <w:t xml:space="preserve"> de</w:t>
      </w:r>
      <w:r w:rsidR="00E4698C" w:rsidRPr="00E4698C">
        <w:rPr>
          <w:rFonts w:ascii="Candara" w:hAnsi="Candara"/>
          <w:lang w:val="fr-BE"/>
        </w:rPr>
        <w:t xml:space="preserve"> distribution : révision des formats et protocoles de distribution pour respecter la distanciation sociale, </w:t>
      </w:r>
      <w:r w:rsidR="00FE4BED">
        <w:rPr>
          <w:rFonts w:ascii="Candara" w:hAnsi="Candara"/>
          <w:lang w:val="fr-BE"/>
        </w:rPr>
        <w:t>adaptation d</w:t>
      </w:r>
      <w:r w:rsidR="00E4698C" w:rsidRPr="00E4698C">
        <w:rPr>
          <w:rFonts w:ascii="Candara" w:hAnsi="Candara"/>
          <w:lang w:val="fr-BE"/>
        </w:rPr>
        <w:t>es modalités de distribution (colisage) et intégration de mesures de prévention (</w:t>
      </w:r>
      <w:r w:rsidR="00E4698C">
        <w:rPr>
          <w:rFonts w:ascii="Candara" w:hAnsi="Candara"/>
          <w:lang w:val="fr-BE"/>
        </w:rPr>
        <w:t xml:space="preserve">distribution de savon, </w:t>
      </w:r>
      <w:r>
        <w:rPr>
          <w:rFonts w:ascii="Candara" w:hAnsi="Candara"/>
          <w:lang w:val="fr-BE"/>
        </w:rPr>
        <w:t xml:space="preserve">lavage des mains, </w:t>
      </w:r>
      <w:r w:rsidR="00E4698C">
        <w:rPr>
          <w:rFonts w:ascii="Candara" w:hAnsi="Candara"/>
          <w:lang w:val="fr-BE"/>
        </w:rPr>
        <w:t>diffusion de message via l’utilisation de poster et annonces radio)</w:t>
      </w:r>
    </w:p>
    <w:p w:rsidR="00E4698C" w:rsidRDefault="00E4698C" w:rsidP="00EC186C">
      <w:pPr>
        <w:pStyle w:val="ListParagraph"/>
        <w:numPr>
          <w:ilvl w:val="0"/>
          <w:numId w:val="1"/>
        </w:numPr>
        <w:spacing w:after="0" w:line="240" w:lineRule="auto"/>
        <w:ind w:left="567"/>
        <w:jc w:val="both"/>
        <w:rPr>
          <w:rFonts w:ascii="Candara" w:hAnsi="Candara"/>
          <w:lang w:val="fr-BE"/>
        </w:rPr>
      </w:pPr>
      <w:r>
        <w:rPr>
          <w:rFonts w:ascii="Candara" w:hAnsi="Candara"/>
          <w:lang w:val="fr-BE"/>
        </w:rPr>
        <w:t>Suivi des marchés par appel téléphonique</w:t>
      </w:r>
    </w:p>
    <w:p w:rsidR="00E4698C" w:rsidRDefault="00E4698C" w:rsidP="00EC186C">
      <w:pPr>
        <w:pStyle w:val="ListParagraph"/>
        <w:numPr>
          <w:ilvl w:val="0"/>
          <w:numId w:val="1"/>
        </w:numPr>
        <w:spacing w:after="0" w:line="240" w:lineRule="auto"/>
        <w:ind w:left="567"/>
        <w:jc w:val="both"/>
        <w:rPr>
          <w:rFonts w:ascii="Candara" w:hAnsi="Candara"/>
          <w:lang w:val="fr-BE"/>
        </w:rPr>
      </w:pPr>
      <w:r>
        <w:rPr>
          <w:rFonts w:ascii="Candara" w:hAnsi="Candara"/>
          <w:lang w:val="fr-BE"/>
        </w:rPr>
        <w:t>Négociation avec les commerçants locaux pour la fixation de prix jusqu’à un seuil de 5% de variation (pas d’évolution de prix à la hausse constatée jusqu’à présent)</w:t>
      </w:r>
    </w:p>
    <w:p w:rsidR="00E4698C" w:rsidRDefault="00E4698C" w:rsidP="00EC186C">
      <w:pPr>
        <w:pStyle w:val="ListParagraph"/>
        <w:numPr>
          <w:ilvl w:val="0"/>
          <w:numId w:val="1"/>
        </w:numPr>
        <w:spacing w:after="0" w:line="240" w:lineRule="auto"/>
        <w:ind w:left="567"/>
        <w:jc w:val="both"/>
        <w:rPr>
          <w:rFonts w:ascii="Candara" w:hAnsi="Candara"/>
          <w:lang w:val="fr-BE"/>
        </w:rPr>
      </w:pPr>
      <w:r>
        <w:rPr>
          <w:rFonts w:ascii="Candara" w:hAnsi="Candara"/>
          <w:lang w:val="fr-BE"/>
        </w:rPr>
        <w:t>Enquêtes de suivi post-distribution suspendu</w:t>
      </w:r>
      <w:r w:rsidR="007568C5">
        <w:rPr>
          <w:rFonts w:ascii="Candara" w:hAnsi="Candara"/>
          <w:lang w:val="fr-BE"/>
        </w:rPr>
        <w:t>e</w:t>
      </w:r>
      <w:r>
        <w:rPr>
          <w:rFonts w:ascii="Candara" w:hAnsi="Candara"/>
          <w:lang w:val="fr-BE"/>
        </w:rPr>
        <w:t xml:space="preserve">s ou réalisées </w:t>
      </w:r>
      <w:r w:rsidR="00FE4BED">
        <w:rPr>
          <w:rFonts w:ascii="Candara" w:hAnsi="Candara"/>
          <w:lang w:val="fr-BE"/>
        </w:rPr>
        <w:t>à distance (</w:t>
      </w:r>
      <w:r>
        <w:rPr>
          <w:rFonts w:ascii="Candara" w:hAnsi="Candara"/>
          <w:lang w:val="fr-BE"/>
        </w:rPr>
        <w:t>téléphone</w:t>
      </w:r>
      <w:r w:rsidR="00FE4BED">
        <w:rPr>
          <w:rFonts w:ascii="Candara" w:hAnsi="Candara"/>
          <w:lang w:val="fr-BE"/>
        </w:rPr>
        <w:t>) quand cela est</w:t>
      </w:r>
      <w:r>
        <w:rPr>
          <w:rFonts w:ascii="Candara" w:hAnsi="Candara"/>
          <w:lang w:val="fr-BE"/>
        </w:rPr>
        <w:t xml:space="preserve"> possible</w:t>
      </w:r>
    </w:p>
    <w:p w:rsidR="00E4698C" w:rsidRDefault="00E4698C" w:rsidP="00EC186C">
      <w:pPr>
        <w:pStyle w:val="ListParagraph"/>
        <w:numPr>
          <w:ilvl w:val="0"/>
          <w:numId w:val="1"/>
        </w:numPr>
        <w:spacing w:after="0" w:line="240" w:lineRule="auto"/>
        <w:ind w:left="567"/>
        <w:jc w:val="both"/>
        <w:rPr>
          <w:rFonts w:ascii="Candara" w:hAnsi="Candara"/>
          <w:lang w:val="fr-BE"/>
        </w:rPr>
      </w:pPr>
      <w:r>
        <w:rPr>
          <w:rFonts w:ascii="Candara" w:hAnsi="Candara"/>
          <w:lang w:val="fr-BE"/>
        </w:rPr>
        <w:t>Pas d’interventions cash pour le moment (in-kind et voucher privilégié)</w:t>
      </w:r>
    </w:p>
    <w:p w:rsidR="00E4698C" w:rsidRDefault="00E4698C" w:rsidP="00E4698C">
      <w:pPr>
        <w:pStyle w:val="ListParagraph"/>
        <w:spacing w:after="0" w:line="240" w:lineRule="auto"/>
        <w:rPr>
          <w:rFonts w:ascii="Candara" w:hAnsi="Candara"/>
          <w:lang w:val="fr-BE"/>
        </w:rPr>
      </w:pPr>
    </w:p>
    <w:p w:rsidR="00EE15E1" w:rsidRDefault="00E4698C" w:rsidP="00EE15E1">
      <w:pPr>
        <w:spacing w:after="0" w:line="240" w:lineRule="auto"/>
        <w:rPr>
          <w:rFonts w:ascii="Candara" w:hAnsi="Candara"/>
          <w:b/>
          <w:lang w:val="fr-BE"/>
        </w:rPr>
      </w:pPr>
      <w:r w:rsidRPr="00EE15E1">
        <w:rPr>
          <w:rFonts w:ascii="Candara" w:hAnsi="Candara"/>
          <w:b/>
          <w:lang w:val="fr-BE"/>
        </w:rPr>
        <w:t>SAVE THE CHILDREN</w:t>
      </w:r>
    </w:p>
    <w:p w:rsidR="00EE15E1" w:rsidRDefault="00EE15E1" w:rsidP="00EC186C">
      <w:pPr>
        <w:pStyle w:val="ListParagraph"/>
        <w:numPr>
          <w:ilvl w:val="0"/>
          <w:numId w:val="1"/>
        </w:numPr>
        <w:spacing w:after="0" w:line="240" w:lineRule="auto"/>
        <w:jc w:val="both"/>
        <w:rPr>
          <w:rFonts w:ascii="Candara" w:hAnsi="Candara"/>
          <w:lang w:val="fr-BE"/>
        </w:rPr>
      </w:pPr>
      <w:r w:rsidRPr="00EE15E1">
        <w:rPr>
          <w:rFonts w:ascii="Candara" w:hAnsi="Candara"/>
          <w:lang w:val="fr-BE"/>
        </w:rPr>
        <w:t>Interventions de transferts monétaires conditionnels (CFW, CFA) réalisé au niveau individuel</w:t>
      </w:r>
      <w:r>
        <w:rPr>
          <w:rFonts w:ascii="Candara" w:hAnsi="Candara"/>
          <w:lang w:val="fr-BE"/>
        </w:rPr>
        <w:t xml:space="preserve"> pour limiter les risques de contagion</w:t>
      </w:r>
    </w:p>
    <w:p w:rsidR="00EE15E1" w:rsidRDefault="00EE15E1" w:rsidP="00EC186C">
      <w:pPr>
        <w:pStyle w:val="ListParagraph"/>
        <w:numPr>
          <w:ilvl w:val="0"/>
          <w:numId w:val="1"/>
        </w:numPr>
        <w:spacing w:after="0" w:line="240" w:lineRule="auto"/>
        <w:jc w:val="both"/>
        <w:rPr>
          <w:rFonts w:ascii="Candara" w:hAnsi="Candara"/>
          <w:lang w:val="fr-BE"/>
        </w:rPr>
      </w:pPr>
      <w:r>
        <w:rPr>
          <w:rFonts w:ascii="Candara" w:hAnsi="Candara"/>
          <w:lang w:val="fr-BE"/>
        </w:rPr>
        <w:t>Dans le cadre du projet DIPECHO, analyse des données de sécurité alimentaire et nutritionnelle via les SCAP-RU et remontée vers OSV / CSRPGCCA</w:t>
      </w:r>
    </w:p>
    <w:p w:rsidR="00EE15E1" w:rsidRDefault="00EE15E1" w:rsidP="00EC186C">
      <w:pPr>
        <w:pStyle w:val="ListParagraph"/>
        <w:numPr>
          <w:ilvl w:val="0"/>
          <w:numId w:val="1"/>
        </w:numPr>
        <w:spacing w:after="0" w:line="240" w:lineRule="auto"/>
        <w:jc w:val="both"/>
        <w:rPr>
          <w:rFonts w:ascii="Candara" w:hAnsi="Candara"/>
          <w:lang w:val="fr-BE"/>
        </w:rPr>
      </w:pPr>
      <w:r>
        <w:rPr>
          <w:rFonts w:ascii="Candara" w:hAnsi="Candara"/>
          <w:lang w:val="fr-BE"/>
        </w:rPr>
        <w:t xml:space="preserve">Révision </w:t>
      </w:r>
      <w:r w:rsidR="00FE4BED">
        <w:rPr>
          <w:rFonts w:ascii="Candara" w:hAnsi="Candara"/>
          <w:lang w:val="fr-BE"/>
        </w:rPr>
        <w:t xml:space="preserve">des protocoles de distribution </w:t>
      </w:r>
      <w:r>
        <w:rPr>
          <w:rFonts w:ascii="Candara" w:hAnsi="Candara"/>
          <w:lang w:val="fr-BE"/>
        </w:rPr>
        <w:t>avec intégration de mesures de prévention tels que le lavage des mai</w:t>
      </w:r>
      <w:r w:rsidR="00FE4BED">
        <w:rPr>
          <w:rFonts w:ascii="Candara" w:hAnsi="Candara"/>
          <w:lang w:val="fr-BE"/>
        </w:rPr>
        <w:t>ns, distanciation sociale, etc.</w:t>
      </w:r>
    </w:p>
    <w:p w:rsidR="00EE15E1" w:rsidRDefault="00EE15E1" w:rsidP="00EC186C">
      <w:pPr>
        <w:pStyle w:val="ListParagraph"/>
        <w:numPr>
          <w:ilvl w:val="0"/>
          <w:numId w:val="1"/>
        </w:numPr>
        <w:spacing w:after="0" w:line="240" w:lineRule="auto"/>
        <w:jc w:val="both"/>
        <w:rPr>
          <w:rFonts w:ascii="Candara" w:hAnsi="Candara"/>
          <w:lang w:val="fr-BE"/>
        </w:rPr>
      </w:pPr>
      <w:r>
        <w:rPr>
          <w:rFonts w:ascii="Candara" w:hAnsi="Candara"/>
          <w:lang w:val="fr-BE"/>
        </w:rPr>
        <w:t>Révision des protocoles de ciblage avec travail sur une hypothèse de ciblage à distance qui est actuellement discuté dans le cadre du</w:t>
      </w:r>
      <w:r w:rsidR="00FE4BED">
        <w:rPr>
          <w:rFonts w:ascii="Candara" w:hAnsi="Candara"/>
          <w:lang w:val="fr-BE"/>
        </w:rPr>
        <w:t xml:space="preserve"> groupe technique ciblage animé</w:t>
      </w:r>
      <w:r>
        <w:rPr>
          <w:rFonts w:ascii="Candara" w:hAnsi="Candara"/>
          <w:lang w:val="fr-BE"/>
        </w:rPr>
        <w:t xml:space="preserve"> par le PAM</w:t>
      </w:r>
    </w:p>
    <w:p w:rsidR="00EE15E1" w:rsidRDefault="00EE15E1" w:rsidP="00EC186C">
      <w:pPr>
        <w:spacing w:after="0" w:line="240" w:lineRule="auto"/>
        <w:jc w:val="both"/>
        <w:rPr>
          <w:rFonts w:ascii="Candara" w:hAnsi="Candara"/>
          <w:lang w:val="fr-BE"/>
        </w:rPr>
      </w:pPr>
    </w:p>
    <w:p w:rsidR="00EE15E1" w:rsidRDefault="00EE15E1" w:rsidP="00EC186C">
      <w:pPr>
        <w:spacing w:after="0" w:line="240" w:lineRule="auto"/>
        <w:jc w:val="both"/>
        <w:rPr>
          <w:rFonts w:ascii="Candara" w:hAnsi="Candara"/>
          <w:b/>
          <w:lang w:val="fr-BE"/>
        </w:rPr>
      </w:pPr>
      <w:r w:rsidRPr="00EE15E1">
        <w:rPr>
          <w:rFonts w:ascii="Candara" w:hAnsi="Candara"/>
          <w:b/>
          <w:lang w:val="fr-BE"/>
        </w:rPr>
        <w:t>OXFAM</w:t>
      </w:r>
    </w:p>
    <w:p w:rsidR="00EE15E1" w:rsidRPr="00EE15E1" w:rsidRDefault="00EE15E1" w:rsidP="00EC186C">
      <w:pPr>
        <w:pStyle w:val="ListParagraph"/>
        <w:numPr>
          <w:ilvl w:val="0"/>
          <w:numId w:val="1"/>
        </w:numPr>
        <w:spacing w:after="0" w:line="240" w:lineRule="auto"/>
        <w:jc w:val="both"/>
        <w:rPr>
          <w:rFonts w:ascii="Candara" w:hAnsi="Candara"/>
          <w:b/>
          <w:lang w:val="fr-BE"/>
        </w:rPr>
      </w:pPr>
      <w:r>
        <w:rPr>
          <w:rFonts w:ascii="Candara" w:hAnsi="Candara"/>
          <w:lang w:val="fr-BE"/>
        </w:rPr>
        <w:t>Dans le cadre du projet DIPECHO, collecte de données au niveau des grappes de SCAP-RU pour alimenter des indicateur</w:t>
      </w:r>
      <w:r w:rsidR="00FE4BED">
        <w:rPr>
          <w:rFonts w:ascii="Candara" w:hAnsi="Candara"/>
          <w:lang w:val="fr-BE"/>
        </w:rPr>
        <w:t>s d’alerte / déclenchement pour une</w:t>
      </w:r>
      <w:r>
        <w:rPr>
          <w:rFonts w:ascii="Candara" w:hAnsi="Candara"/>
          <w:lang w:val="fr-BE"/>
        </w:rPr>
        <w:t xml:space="preserve"> réponse d’urgence</w:t>
      </w:r>
    </w:p>
    <w:p w:rsidR="00EE15E1" w:rsidRPr="00EE15E1" w:rsidRDefault="00EE15E1" w:rsidP="00EC186C">
      <w:pPr>
        <w:pStyle w:val="ListParagraph"/>
        <w:numPr>
          <w:ilvl w:val="0"/>
          <w:numId w:val="1"/>
        </w:numPr>
        <w:spacing w:after="0" w:line="240" w:lineRule="auto"/>
        <w:jc w:val="both"/>
        <w:rPr>
          <w:rFonts w:ascii="Candara" w:hAnsi="Candara"/>
          <w:b/>
          <w:lang w:val="fr-BE"/>
        </w:rPr>
      </w:pPr>
      <w:r>
        <w:rPr>
          <w:rFonts w:ascii="Candara" w:hAnsi="Candara"/>
          <w:lang w:val="fr-BE"/>
        </w:rPr>
        <w:t xml:space="preserve">Préparation d’une intervention de transferts monétaires inconditionnels (montant = 41.500 FCFA basé sur une étude HEA et calcul du panier alimentaire de </w:t>
      </w:r>
      <w:r w:rsidR="00CB1568">
        <w:rPr>
          <w:rFonts w:ascii="Candara" w:hAnsi="Candara"/>
          <w:lang w:val="fr-BE"/>
        </w:rPr>
        <w:t>base)</w:t>
      </w:r>
      <w:r>
        <w:rPr>
          <w:rFonts w:ascii="Candara" w:hAnsi="Candara"/>
          <w:lang w:val="fr-BE"/>
        </w:rPr>
        <w:t>. Possibilité de</w:t>
      </w:r>
      <w:r w:rsidR="00CB1568">
        <w:rPr>
          <w:rFonts w:ascii="Candara" w:hAnsi="Candara"/>
          <w:lang w:val="fr-BE"/>
        </w:rPr>
        <w:t xml:space="preserve"> réponse flexible en réorientant vers une modalité</w:t>
      </w:r>
      <w:r>
        <w:rPr>
          <w:rFonts w:ascii="Candara" w:hAnsi="Candara"/>
          <w:lang w:val="fr-BE"/>
        </w:rPr>
        <w:t xml:space="preserve"> coupons alimentaires</w:t>
      </w:r>
    </w:p>
    <w:p w:rsidR="00EE15E1" w:rsidRPr="00633607" w:rsidRDefault="00FE4BED" w:rsidP="00EC186C">
      <w:pPr>
        <w:pStyle w:val="ListParagraph"/>
        <w:numPr>
          <w:ilvl w:val="0"/>
          <w:numId w:val="1"/>
        </w:numPr>
        <w:spacing w:after="0" w:line="240" w:lineRule="auto"/>
        <w:jc w:val="both"/>
        <w:rPr>
          <w:rFonts w:ascii="Candara" w:hAnsi="Candara"/>
          <w:b/>
          <w:lang w:val="fr-BE"/>
        </w:rPr>
      </w:pPr>
      <w:r>
        <w:rPr>
          <w:rFonts w:ascii="Candara" w:hAnsi="Candara"/>
          <w:lang w:val="fr-BE"/>
        </w:rPr>
        <w:lastRenderedPageBreak/>
        <w:t>Organisation</w:t>
      </w:r>
      <w:r w:rsidR="00EE15E1">
        <w:rPr>
          <w:rFonts w:ascii="Candara" w:hAnsi="Candara"/>
          <w:lang w:val="fr-BE"/>
        </w:rPr>
        <w:t xml:space="preserve"> d’une formation au profit des acteurs locaux (SCAP-RU,</w:t>
      </w:r>
      <w:r w:rsidR="001A36E9">
        <w:rPr>
          <w:rFonts w:ascii="Candara" w:hAnsi="Candara"/>
          <w:lang w:val="fr-BE"/>
        </w:rPr>
        <w:t xml:space="preserve"> OSV, CSRPGCCA,</w:t>
      </w:r>
      <w:r w:rsidR="00EE15E1">
        <w:rPr>
          <w:rFonts w:ascii="Candara" w:hAnsi="Candara"/>
          <w:lang w:val="fr-BE"/>
        </w:rPr>
        <w:t xml:space="preserve"> commerçants</w:t>
      </w:r>
      <w:r>
        <w:rPr>
          <w:rFonts w:ascii="Candara" w:hAnsi="Candara"/>
          <w:lang w:val="fr-BE"/>
        </w:rPr>
        <w:t xml:space="preserve"> locaux</w:t>
      </w:r>
      <w:r w:rsidR="00EE15E1">
        <w:rPr>
          <w:rFonts w:ascii="Candara" w:hAnsi="Candara"/>
          <w:lang w:val="fr-BE"/>
        </w:rPr>
        <w:t xml:space="preserve">, leaders communautaires, etc.) pour sensibiliser aux mesures de prévention à mettre en œuvre dans le cadre des opérations d’assistance alimentaire  </w:t>
      </w:r>
    </w:p>
    <w:p w:rsidR="00633607" w:rsidRPr="00633607" w:rsidRDefault="00633607" w:rsidP="00EC186C">
      <w:pPr>
        <w:pStyle w:val="ListParagraph"/>
        <w:numPr>
          <w:ilvl w:val="0"/>
          <w:numId w:val="1"/>
        </w:numPr>
        <w:spacing w:after="0" w:line="240" w:lineRule="auto"/>
        <w:jc w:val="both"/>
        <w:rPr>
          <w:rFonts w:ascii="Candara" w:hAnsi="Candara"/>
          <w:b/>
          <w:lang w:val="fr-BE"/>
        </w:rPr>
      </w:pPr>
      <w:r>
        <w:rPr>
          <w:rFonts w:ascii="Candara" w:hAnsi="Candara"/>
          <w:lang w:val="fr-BE"/>
        </w:rPr>
        <w:t xml:space="preserve">Distribution de bavettes, </w:t>
      </w:r>
      <w:r w:rsidR="00FE4BED">
        <w:rPr>
          <w:rFonts w:ascii="Candara" w:hAnsi="Candara"/>
          <w:lang w:val="fr-BE"/>
        </w:rPr>
        <w:t xml:space="preserve">de </w:t>
      </w:r>
      <w:r>
        <w:rPr>
          <w:rFonts w:ascii="Candara" w:hAnsi="Candara"/>
          <w:lang w:val="fr-BE"/>
        </w:rPr>
        <w:t>dispositifs lave-mains à l’entrée / sortie du site de distribution et étalement des distribution (par village et de manière individuelle). La pl</w:t>
      </w:r>
      <w:r w:rsidR="00CB1568">
        <w:rPr>
          <w:rFonts w:ascii="Candara" w:hAnsi="Candara"/>
          <w:lang w:val="fr-BE"/>
        </w:rPr>
        <w:t>anification des passages se fera</w:t>
      </w:r>
      <w:r>
        <w:rPr>
          <w:rFonts w:ascii="Candara" w:hAnsi="Candara"/>
          <w:lang w:val="fr-BE"/>
        </w:rPr>
        <w:t xml:space="preserve"> en collaboration avec les SCAP-RU et OSV avec kit individuel (panier alimentaire de base)</w:t>
      </w:r>
    </w:p>
    <w:p w:rsidR="00633607" w:rsidRPr="00633607" w:rsidRDefault="001A36E9" w:rsidP="00EC186C">
      <w:pPr>
        <w:pStyle w:val="ListParagraph"/>
        <w:numPr>
          <w:ilvl w:val="0"/>
          <w:numId w:val="1"/>
        </w:numPr>
        <w:spacing w:after="0" w:line="240" w:lineRule="auto"/>
        <w:jc w:val="both"/>
        <w:rPr>
          <w:rFonts w:ascii="Candara" w:hAnsi="Candara"/>
          <w:b/>
          <w:lang w:val="fr-BE"/>
        </w:rPr>
      </w:pPr>
      <w:r>
        <w:rPr>
          <w:rFonts w:ascii="Candara" w:hAnsi="Candara"/>
          <w:lang w:val="fr-BE"/>
        </w:rPr>
        <w:t xml:space="preserve">Distribution de kits </w:t>
      </w:r>
      <w:r w:rsidR="00633607">
        <w:rPr>
          <w:rFonts w:ascii="Candara" w:hAnsi="Candara"/>
          <w:lang w:val="fr-BE"/>
        </w:rPr>
        <w:t>pour la fabrication de Tippy Tap, bouilloires et savon</w:t>
      </w:r>
    </w:p>
    <w:p w:rsidR="00633607" w:rsidRPr="00633607" w:rsidRDefault="00633607" w:rsidP="00EC186C">
      <w:pPr>
        <w:pStyle w:val="ListParagraph"/>
        <w:numPr>
          <w:ilvl w:val="0"/>
          <w:numId w:val="1"/>
        </w:numPr>
        <w:spacing w:after="0" w:line="240" w:lineRule="auto"/>
        <w:jc w:val="both"/>
        <w:rPr>
          <w:rFonts w:ascii="Candara" w:hAnsi="Candara"/>
          <w:b/>
          <w:lang w:val="fr-BE"/>
        </w:rPr>
      </w:pPr>
      <w:r>
        <w:rPr>
          <w:rFonts w:ascii="Candara" w:hAnsi="Candara"/>
          <w:lang w:val="fr-BE"/>
        </w:rPr>
        <w:t xml:space="preserve">Conduite d’une évaluation de l’impact socio-économique des mesures de protection Covid-19 sur les communautés vulnérables. Des premiers échanges ont eu lieu entre Directeurs Pays avec l’idée d’impliquer les membres de l’Alliance pour avoir une couverture nationale. Les TdR de l’évaluation doivent encore être partagés au comité technique. </w:t>
      </w:r>
    </w:p>
    <w:p w:rsidR="00633607" w:rsidRDefault="00633607" w:rsidP="00EC186C">
      <w:pPr>
        <w:spacing w:after="0" w:line="240" w:lineRule="auto"/>
        <w:jc w:val="both"/>
        <w:rPr>
          <w:rFonts w:ascii="Candara" w:hAnsi="Candara"/>
          <w:b/>
          <w:lang w:val="fr-BE"/>
        </w:rPr>
      </w:pPr>
    </w:p>
    <w:p w:rsidR="00633607" w:rsidRDefault="0034385D" w:rsidP="00EC186C">
      <w:pPr>
        <w:spacing w:after="0" w:line="240" w:lineRule="auto"/>
        <w:jc w:val="both"/>
        <w:rPr>
          <w:rFonts w:ascii="Candara" w:hAnsi="Candara"/>
          <w:b/>
          <w:lang w:val="fr-BE"/>
        </w:rPr>
      </w:pPr>
      <w:r>
        <w:rPr>
          <w:rFonts w:ascii="Candara" w:hAnsi="Candara"/>
          <w:b/>
          <w:lang w:val="fr-BE"/>
        </w:rPr>
        <w:t>CONCERN WORLDWIDE</w:t>
      </w:r>
    </w:p>
    <w:p w:rsidR="00633607" w:rsidRPr="00633607" w:rsidRDefault="00633607" w:rsidP="00EC186C">
      <w:pPr>
        <w:pStyle w:val="ListParagraph"/>
        <w:numPr>
          <w:ilvl w:val="0"/>
          <w:numId w:val="1"/>
        </w:numPr>
        <w:spacing w:after="0" w:line="240" w:lineRule="auto"/>
        <w:jc w:val="both"/>
        <w:rPr>
          <w:rFonts w:ascii="Candara" w:hAnsi="Candara"/>
          <w:b/>
          <w:lang w:val="fr-BE"/>
        </w:rPr>
      </w:pPr>
      <w:r>
        <w:rPr>
          <w:rFonts w:ascii="Candara" w:hAnsi="Candara"/>
          <w:lang w:val="fr-BE"/>
        </w:rPr>
        <w:t xml:space="preserve">Révision des protocoles de ciblage et de distribution </w:t>
      </w:r>
      <w:r w:rsidR="00FE4BED">
        <w:rPr>
          <w:rFonts w:ascii="Candara" w:hAnsi="Candara"/>
          <w:lang w:val="fr-BE"/>
        </w:rPr>
        <w:t xml:space="preserve">avec les mesures de prévention : </w:t>
      </w:r>
      <w:r>
        <w:rPr>
          <w:rFonts w:ascii="Candara" w:hAnsi="Candara"/>
          <w:lang w:val="fr-BE"/>
        </w:rPr>
        <w:t>distribution de savon, lavage des mains, diffusion de messages via cartes co</w:t>
      </w:r>
      <w:r w:rsidR="00FE4BED">
        <w:rPr>
          <w:rFonts w:ascii="Candara" w:hAnsi="Candara"/>
          <w:lang w:val="fr-BE"/>
        </w:rPr>
        <w:t>nseils et messages radios, etc.</w:t>
      </w:r>
    </w:p>
    <w:p w:rsidR="00633607" w:rsidRPr="00633607" w:rsidRDefault="00633607" w:rsidP="00EC186C">
      <w:pPr>
        <w:pStyle w:val="ListParagraph"/>
        <w:numPr>
          <w:ilvl w:val="0"/>
          <w:numId w:val="1"/>
        </w:numPr>
        <w:spacing w:after="0" w:line="240" w:lineRule="auto"/>
        <w:jc w:val="both"/>
        <w:rPr>
          <w:rFonts w:ascii="Candara" w:hAnsi="Candara"/>
          <w:b/>
          <w:lang w:val="fr-BE"/>
        </w:rPr>
      </w:pPr>
      <w:r>
        <w:rPr>
          <w:rFonts w:ascii="Candara" w:hAnsi="Candara"/>
          <w:lang w:val="fr-BE"/>
        </w:rPr>
        <w:t>Mise en place d’un dispositif de veille et de suivi des marchés</w:t>
      </w:r>
    </w:p>
    <w:p w:rsidR="00633607" w:rsidRPr="00633607" w:rsidRDefault="00633607" w:rsidP="00EC186C">
      <w:pPr>
        <w:pStyle w:val="ListParagraph"/>
        <w:numPr>
          <w:ilvl w:val="0"/>
          <w:numId w:val="1"/>
        </w:numPr>
        <w:spacing w:after="0" w:line="240" w:lineRule="auto"/>
        <w:jc w:val="both"/>
        <w:rPr>
          <w:rFonts w:ascii="Candara" w:hAnsi="Candara"/>
          <w:b/>
          <w:lang w:val="fr-BE"/>
        </w:rPr>
      </w:pPr>
      <w:r>
        <w:rPr>
          <w:rFonts w:ascii="Candara" w:hAnsi="Candara"/>
          <w:lang w:val="fr-BE"/>
        </w:rPr>
        <w:t>Réflexion autour des modalités d’assistance les plus adaptées selon les contextes et mise en place d’un mécanisme de réponse flexible</w:t>
      </w:r>
    </w:p>
    <w:p w:rsidR="00633607" w:rsidRPr="00114B26" w:rsidRDefault="00633607" w:rsidP="00EC186C">
      <w:pPr>
        <w:pStyle w:val="ListParagraph"/>
        <w:numPr>
          <w:ilvl w:val="0"/>
          <w:numId w:val="1"/>
        </w:numPr>
        <w:spacing w:after="0" w:line="240" w:lineRule="auto"/>
        <w:jc w:val="both"/>
        <w:rPr>
          <w:rFonts w:ascii="Candara" w:hAnsi="Candara"/>
          <w:b/>
          <w:lang w:val="fr-BE"/>
        </w:rPr>
      </w:pPr>
      <w:r>
        <w:rPr>
          <w:rFonts w:ascii="Candara" w:hAnsi="Candara"/>
          <w:lang w:val="fr-BE"/>
        </w:rPr>
        <w:t>Dans le cadre du DIPECHO, révision des profils départementaux pour intégrer le risque Covid-19 dans l’analyse des risques avec la collecte de données sanitaires</w:t>
      </w:r>
      <w:r w:rsidR="00FE4BED">
        <w:rPr>
          <w:rFonts w:ascii="Candara" w:hAnsi="Candara"/>
          <w:lang w:val="fr-BE"/>
        </w:rPr>
        <w:t xml:space="preserve"> au niveau des CSI.</w:t>
      </w:r>
      <w:r>
        <w:rPr>
          <w:rFonts w:ascii="Candara" w:hAnsi="Candara"/>
          <w:lang w:val="fr-BE"/>
        </w:rPr>
        <w:t xml:space="preserve"> </w:t>
      </w:r>
    </w:p>
    <w:p w:rsidR="00114B26" w:rsidRDefault="00114B26" w:rsidP="00114B26">
      <w:pPr>
        <w:spacing w:after="0" w:line="240" w:lineRule="auto"/>
        <w:rPr>
          <w:rFonts w:ascii="Candara" w:hAnsi="Candara"/>
          <w:b/>
          <w:lang w:val="fr-BE"/>
        </w:rPr>
      </w:pPr>
    </w:p>
    <w:p w:rsidR="00114B26" w:rsidRDefault="0034385D" w:rsidP="00114B26">
      <w:pPr>
        <w:spacing w:after="0" w:line="240" w:lineRule="auto"/>
        <w:rPr>
          <w:rFonts w:ascii="Candara" w:hAnsi="Candara"/>
          <w:b/>
          <w:lang w:val="fr-BE"/>
        </w:rPr>
      </w:pPr>
      <w:r>
        <w:rPr>
          <w:rFonts w:ascii="Candara" w:hAnsi="Candara"/>
          <w:b/>
          <w:lang w:val="fr-BE"/>
        </w:rPr>
        <w:t>ACTION CONTRE LA FAIM</w:t>
      </w:r>
    </w:p>
    <w:p w:rsidR="000F2D55" w:rsidRPr="00A0693A" w:rsidRDefault="000F2D55" w:rsidP="000F2D55">
      <w:pPr>
        <w:pStyle w:val="ListParagraph"/>
        <w:numPr>
          <w:ilvl w:val="0"/>
          <w:numId w:val="1"/>
        </w:numPr>
        <w:spacing w:after="0" w:line="240" w:lineRule="auto"/>
        <w:rPr>
          <w:rFonts w:ascii="Candara" w:hAnsi="Candara"/>
          <w:lang w:val="fr-BE"/>
        </w:rPr>
      </w:pPr>
      <w:r w:rsidRPr="00A0693A">
        <w:rPr>
          <w:rFonts w:ascii="Candara" w:hAnsi="Candara"/>
          <w:lang w:val="fr-BE"/>
        </w:rPr>
        <w:t>SoP revue pour intégrer</w:t>
      </w:r>
      <w:r w:rsidR="00FE4BED">
        <w:rPr>
          <w:rFonts w:ascii="Candara" w:hAnsi="Candara"/>
          <w:lang w:val="fr-BE"/>
        </w:rPr>
        <w:t xml:space="preserve"> le contexte Covid19 (siège et p</w:t>
      </w:r>
      <w:r w:rsidRPr="00A0693A">
        <w:rPr>
          <w:rFonts w:ascii="Candara" w:hAnsi="Candara"/>
          <w:lang w:val="fr-BE"/>
        </w:rPr>
        <w:t>ays)</w:t>
      </w:r>
    </w:p>
    <w:p w:rsidR="000F2D55" w:rsidRPr="00A0693A" w:rsidRDefault="000F2D55" w:rsidP="000F2D55">
      <w:pPr>
        <w:pStyle w:val="ListParagraph"/>
        <w:numPr>
          <w:ilvl w:val="0"/>
          <w:numId w:val="1"/>
        </w:numPr>
        <w:spacing w:after="0" w:line="240" w:lineRule="auto"/>
        <w:rPr>
          <w:rFonts w:ascii="Candara" w:hAnsi="Candara"/>
          <w:lang w:val="fr-BE"/>
        </w:rPr>
      </w:pPr>
      <w:r w:rsidRPr="00A0693A">
        <w:rPr>
          <w:rFonts w:ascii="Candara" w:hAnsi="Candara"/>
          <w:lang w:val="fr-BE"/>
        </w:rPr>
        <w:t>Mise en place d’un call régional 2 fois /</w:t>
      </w:r>
      <w:r w:rsidR="00FE4BED">
        <w:rPr>
          <w:rFonts w:ascii="Candara" w:hAnsi="Candara"/>
          <w:lang w:val="fr-BE"/>
        </w:rPr>
        <w:t xml:space="preserve"> </w:t>
      </w:r>
      <w:r w:rsidRPr="00A0693A">
        <w:rPr>
          <w:rFonts w:ascii="Candara" w:hAnsi="Candara"/>
          <w:lang w:val="fr-BE"/>
        </w:rPr>
        <w:t xml:space="preserve">mois </w:t>
      </w:r>
    </w:p>
    <w:p w:rsidR="00FE4BED" w:rsidRDefault="00FE4BED" w:rsidP="00FE4BED">
      <w:pPr>
        <w:pStyle w:val="ListParagraph"/>
        <w:spacing w:after="0" w:line="240" w:lineRule="auto"/>
        <w:rPr>
          <w:rFonts w:ascii="Candara" w:hAnsi="Candara"/>
          <w:lang w:val="fr-BE"/>
        </w:rPr>
      </w:pPr>
    </w:p>
    <w:p w:rsidR="000F2D55" w:rsidRPr="00FE4BED" w:rsidRDefault="000F2D55" w:rsidP="00FE4BED">
      <w:pPr>
        <w:spacing w:after="0" w:line="240" w:lineRule="auto"/>
        <w:ind w:firstLine="360"/>
        <w:rPr>
          <w:rFonts w:ascii="Candara" w:hAnsi="Candara"/>
          <w:lang w:val="fr-BE"/>
        </w:rPr>
      </w:pPr>
      <w:r w:rsidRPr="00FE4BED">
        <w:rPr>
          <w:rFonts w:ascii="Candara" w:hAnsi="Candara"/>
          <w:lang w:val="fr-BE"/>
        </w:rPr>
        <w:t>Période de soudure</w:t>
      </w:r>
    </w:p>
    <w:p w:rsidR="00114B26" w:rsidRPr="00A0693A" w:rsidRDefault="000F2D55" w:rsidP="000F2D55">
      <w:pPr>
        <w:pStyle w:val="ListParagraph"/>
        <w:numPr>
          <w:ilvl w:val="0"/>
          <w:numId w:val="1"/>
        </w:numPr>
        <w:spacing w:after="0" w:line="240" w:lineRule="auto"/>
        <w:rPr>
          <w:rFonts w:ascii="Candara" w:hAnsi="Candara"/>
          <w:lang w:val="fr-BE"/>
        </w:rPr>
      </w:pPr>
      <w:r w:rsidRPr="00A0693A">
        <w:rPr>
          <w:rFonts w:ascii="Candara" w:hAnsi="Candara"/>
          <w:lang w:val="fr-BE"/>
        </w:rPr>
        <w:t xml:space="preserve">Reconversion </w:t>
      </w:r>
      <w:r w:rsidR="00FE4BED">
        <w:rPr>
          <w:rFonts w:ascii="Candara" w:hAnsi="Candara"/>
          <w:lang w:val="fr-BE"/>
        </w:rPr>
        <w:t>des activités de cash for work/asset en cash inconditionnel</w:t>
      </w:r>
    </w:p>
    <w:p w:rsidR="000F2D55" w:rsidRPr="00A0693A" w:rsidRDefault="000F2D55" w:rsidP="000F2D55">
      <w:pPr>
        <w:pStyle w:val="ListParagraph"/>
        <w:numPr>
          <w:ilvl w:val="0"/>
          <w:numId w:val="1"/>
        </w:numPr>
        <w:spacing w:after="0" w:line="240" w:lineRule="auto"/>
        <w:rPr>
          <w:rFonts w:ascii="Candara" w:hAnsi="Candara"/>
          <w:lang w:val="fr-BE"/>
        </w:rPr>
      </w:pPr>
      <w:r w:rsidRPr="00A0693A">
        <w:rPr>
          <w:rFonts w:ascii="Candara" w:hAnsi="Candara"/>
          <w:lang w:val="fr-BE"/>
        </w:rPr>
        <w:t>Paiement cumulés envisagés (2</w:t>
      </w:r>
      <w:r w:rsidR="00FE4BED">
        <w:rPr>
          <w:rFonts w:ascii="Candara" w:hAnsi="Candara"/>
          <w:lang w:val="fr-BE"/>
        </w:rPr>
        <w:t xml:space="preserve"> </w:t>
      </w:r>
      <w:r w:rsidRPr="00A0693A">
        <w:rPr>
          <w:rFonts w:ascii="Candara" w:hAnsi="Candara"/>
          <w:lang w:val="fr-BE"/>
        </w:rPr>
        <w:t>à 3 tours en 1</w:t>
      </w:r>
      <w:r w:rsidR="00FE4BED">
        <w:rPr>
          <w:rFonts w:ascii="Candara" w:hAnsi="Candara"/>
          <w:lang w:val="fr-BE"/>
        </w:rPr>
        <w:t xml:space="preserve"> seul</w:t>
      </w:r>
      <w:r w:rsidRPr="00A0693A">
        <w:rPr>
          <w:rFonts w:ascii="Candara" w:hAnsi="Candara"/>
          <w:lang w:val="fr-BE"/>
        </w:rPr>
        <w:t>)</w:t>
      </w:r>
    </w:p>
    <w:p w:rsidR="000F2D55" w:rsidRPr="00A0693A" w:rsidRDefault="000F2D55" w:rsidP="000F2D55">
      <w:pPr>
        <w:pStyle w:val="ListParagraph"/>
        <w:numPr>
          <w:ilvl w:val="0"/>
          <w:numId w:val="1"/>
        </w:numPr>
        <w:spacing w:after="0" w:line="240" w:lineRule="auto"/>
        <w:rPr>
          <w:rFonts w:ascii="Candara" w:hAnsi="Candara"/>
          <w:lang w:val="fr-BE"/>
        </w:rPr>
      </w:pPr>
      <w:r w:rsidRPr="00A0693A">
        <w:rPr>
          <w:rFonts w:ascii="Candara" w:hAnsi="Candara"/>
          <w:lang w:val="fr-BE"/>
        </w:rPr>
        <w:t>Priorisat</w:t>
      </w:r>
      <w:r w:rsidR="00DF373F">
        <w:rPr>
          <w:rFonts w:ascii="Candara" w:hAnsi="Candara"/>
          <w:lang w:val="fr-BE"/>
        </w:rPr>
        <w:t xml:space="preserve">ion de la modalité mixte (vivres </w:t>
      </w:r>
      <w:r w:rsidRPr="00A0693A">
        <w:rPr>
          <w:rFonts w:ascii="Candara" w:hAnsi="Candara"/>
          <w:lang w:val="fr-BE"/>
        </w:rPr>
        <w:t>cash 80/20) pendant la soudure.</w:t>
      </w:r>
    </w:p>
    <w:p w:rsidR="000F2D55" w:rsidRPr="00A0693A" w:rsidRDefault="000F2D55" w:rsidP="000F2D55">
      <w:pPr>
        <w:pStyle w:val="ListParagraph"/>
        <w:numPr>
          <w:ilvl w:val="0"/>
          <w:numId w:val="1"/>
        </w:numPr>
        <w:spacing w:after="0" w:line="240" w:lineRule="auto"/>
        <w:rPr>
          <w:rFonts w:ascii="Candara" w:hAnsi="Candara"/>
          <w:lang w:val="fr-BE"/>
        </w:rPr>
      </w:pPr>
      <w:r w:rsidRPr="00A0693A">
        <w:rPr>
          <w:rFonts w:ascii="Candara" w:hAnsi="Candara"/>
          <w:lang w:val="fr-BE"/>
        </w:rPr>
        <w:t xml:space="preserve">Exploitation des listes de ciblages exhaustives et mise à jour </w:t>
      </w:r>
      <w:r w:rsidR="00FE4BED">
        <w:rPr>
          <w:rFonts w:ascii="Candara" w:hAnsi="Candara"/>
          <w:lang w:val="fr-BE"/>
        </w:rPr>
        <w:t>de ces listes au niveau ménages</w:t>
      </w:r>
    </w:p>
    <w:p w:rsidR="000F2D55" w:rsidRPr="00A0693A" w:rsidRDefault="000F2D55" w:rsidP="000F2D55">
      <w:pPr>
        <w:pStyle w:val="ListParagraph"/>
        <w:numPr>
          <w:ilvl w:val="0"/>
          <w:numId w:val="1"/>
        </w:numPr>
        <w:spacing w:after="0" w:line="240" w:lineRule="auto"/>
        <w:rPr>
          <w:rFonts w:ascii="Candara" w:hAnsi="Candara"/>
          <w:lang w:val="fr-BE"/>
        </w:rPr>
      </w:pPr>
      <w:r w:rsidRPr="00A0693A">
        <w:rPr>
          <w:rFonts w:ascii="Candara" w:hAnsi="Candara"/>
          <w:lang w:val="fr-BE"/>
        </w:rPr>
        <w:t>Si pas de liste de ciblage, ACF envisage un ciblage HEA très simplifié (avec les mesures barrières)</w:t>
      </w:r>
    </w:p>
    <w:p w:rsidR="00FE4BED" w:rsidRDefault="00FE4BED" w:rsidP="00FE4BED">
      <w:pPr>
        <w:pStyle w:val="ListParagraph"/>
        <w:spacing w:after="0" w:line="240" w:lineRule="auto"/>
        <w:rPr>
          <w:rFonts w:ascii="Candara" w:hAnsi="Candara"/>
          <w:lang w:val="fr-BE"/>
        </w:rPr>
      </w:pPr>
    </w:p>
    <w:p w:rsidR="000F2D55" w:rsidRPr="00FE4BED" w:rsidRDefault="000F2D55" w:rsidP="00FE4BED">
      <w:pPr>
        <w:spacing w:after="0" w:line="240" w:lineRule="auto"/>
        <w:ind w:firstLine="360"/>
        <w:rPr>
          <w:rFonts w:ascii="Candara" w:hAnsi="Candara"/>
          <w:lang w:val="fr-BE"/>
        </w:rPr>
      </w:pPr>
      <w:r w:rsidRPr="00FE4BED">
        <w:rPr>
          <w:rFonts w:ascii="Candara" w:hAnsi="Candara"/>
          <w:lang w:val="fr-BE"/>
        </w:rPr>
        <w:t>Hors soudure</w:t>
      </w:r>
    </w:p>
    <w:p w:rsidR="000F2D55" w:rsidRPr="00A0693A" w:rsidRDefault="000F2D55" w:rsidP="000F2D55">
      <w:pPr>
        <w:pStyle w:val="ListParagraph"/>
        <w:numPr>
          <w:ilvl w:val="0"/>
          <w:numId w:val="1"/>
        </w:numPr>
        <w:spacing w:after="0" w:line="240" w:lineRule="auto"/>
        <w:rPr>
          <w:rFonts w:ascii="Candara" w:hAnsi="Candara"/>
          <w:lang w:val="fr-BE"/>
        </w:rPr>
      </w:pPr>
      <w:r w:rsidRPr="00A0693A">
        <w:rPr>
          <w:rFonts w:ascii="Candara" w:hAnsi="Candara"/>
          <w:lang w:val="fr-BE"/>
        </w:rPr>
        <w:t xml:space="preserve">Cash for work/Asset réorienté au niveau ménage </w:t>
      </w:r>
    </w:p>
    <w:p w:rsidR="000F2D55" w:rsidRPr="00A0693A" w:rsidRDefault="000F2D55" w:rsidP="000F2D55">
      <w:pPr>
        <w:pStyle w:val="ListParagraph"/>
        <w:numPr>
          <w:ilvl w:val="0"/>
          <w:numId w:val="1"/>
        </w:numPr>
        <w:spacing w:after="0" w:line="240" w:lineRule="auto"/>
        <w:rPr>
          <w:rFonts w:ascii="Candara" w:hAnsi="Candara"/>
          <w:lang w:val="fr-BE"/>
        </w:rPr>
      </w:pPr>
      <w:r w:rsidRPr="00A0693A">
        <w:rPr>
          <w:rFonts w:ascii="Candara" w:hAnsi="Candara"/>
          <w:lang w:val="fr-BE"/>
        </w:rPr>
        <w:t>Respe</w:t>
      </w:r>
      <w:r w:rsidR="00FE4BED">
        <w:rPr>
          <w:rFonts w:ascii="Candara" w:hAnsi="Candara"/>
          <w:lang w:val="fr-BE"/>
        </w:rPr>
        <w:t>ct du circuit de distribution (</w:t>
      </w:r>
      <w:r w:rsidRPr="00A0693A">
        <w:rPr>
          <w:rFonts w:ascii="Candara" w:hAnsi="Candara"/>
          <w:lang w:val="fr-BE"/>
        </w:rPr>
        <w:t>Mo</w:t>
      </w:r>
      <w:r w:rsidR="00A0693A" w:rsidRPr="00A0693A">
        <w:rPr>
          <w:rFonts w:ascii="Candara" w:hAnsi="Candara"/>
          <w:lang w:val="fr-BE"/>
        </w:rPr>
        <w:t>d</w:t>
      </w:r>
      <w:r w:rsidR="00FE4BED">
        <w:rPr>
          <w:rFonts w:ascii="Candara" w:hAnsi="Candara"/>
          <w:lang w:val="fr-BE"/>
        </w:rPr>
        <w:t>èle</w:t>
      </w:r>
      <w:r w:rsidRPr="00A0693A">
        <w:rPr>
          <w:rFonts w:ascii="Candara" w:hAnsi="Candara"/>
          <w:lang w:val="fr-BE"/>
        </w:rPr>
        <w:t xml:space="preserve"> PAM)</w:t>
      </w:r>
    </w:p>
    <w:p w:rsidR="00114B26" w:rsidRDefault="00114B26" w:rsidP="00114B26">
      <w:pPr>
        <w:spacing w:after="0" w:line="240" w:lineRule="auto"/>
        <w:rPr>
          <w:rFonts w:ascii="Candara" w:hAnsi="Candara"/>
          <w:b/>
          <w:lang w:val="fr-BE"/>
        </w:rPr>
      </w:pPr>
    </w:p>
    <w:p w:rsidR="00114B26" w:rsidRPr="00114B26" w:rsidRDefault="00114B26" w:rsidP="00114B26">
      <w:pPr>
        <w:spacing w:after="0" w:line="240" w:lineRule="auto"/>
        <w:rPr>
          <w:rFonts w:ascii="Candara" w:hAnsi="Candara"/>
          <w:b/>
          <w:lang w:val="fr-BE"/>
        </w:rPr>
      </w:pPr>
      <w:r>
        <w:rPr>
          <w:rFonts w:ascii="Candara" w:hAnsi="Candara"/>
          <w:b/>
          <w:lang w:val="fr-BE"/>
        </w:rPr>
        <w:t xml:space="preserve">2/ </w:t>
      </w:r>
      <w:r w:rsidR="00D31BA5">
        <w:rPr>
          <w:rFonts w:ascii="Candara" w:hAnsi="Candara"/>
          <w:b/>
          <w:lang w:val="fr-BE"/>
        </w:rPr>
        <w:t>I</w:t>
      </w:r>
      <w:r w:rsidRPr="00114B26">
        <w:rPr>
          <w:rFonts w:ascii="Candara" w:hAnsi="Candara"/>
          <w:b/>
          <w:lang w:val="fr-BE"/>
        </w:rPr>
        <w:t>dentif</w:t>
      </w:r>
      <w:r w:rsidR="0034385D">
        <w:rPr>
          <w:rFonts w:ascii="Candara" w:hAnsi="Candara"/>
          <w:b/>
          <w:lang w:val="fr-BE"/>
        </w:rPr>
        <w:t>ication des axes de travail</w:t>
      </w:r>
      <w:r w:rsidRPr="00114B26">
        <w:rPr>
          <w:rFonts w:ascii="Candara" w:hAnsi="Candara"/>
          <w:b/>
          <w:lang w:val="fr-BE"/>
        </w:rPr>
        <w:t xml:space="preserve"> prioritaires</w:t>
      </w:r>
    </w:p>
    <w:p w:rsidR="00114B26" w:rsidRPr="00114B26" w:rsidRDefault="00114B26" w:rsidP="00114B26">
      <w:pPr>
        <w:spacing w:after="0" w:line="240" w:lineRule="auto"/>
        <w:rPr>
          <w:rFonts w:ascii="Candara" w:hAnsi="Candara"/>
          <w:b/>
          <w:lang w:val="fr-BE"/>
        </w:rPr>
      </w:pPr>
    </w:p>
    <w:p w:rsidR="00633607" w:rsidRDefault="00114B26" w:rsidP="00EC186C">
      <w:pPr>
        <w:spacing w:after="0" w:line="240" w:lineRule="auto"/>
        <w:jc w:val="both"/>
        <w:rPr>
          <w:rFonts w:ascii="Candara" w:hAnsi="Candara"/>
          <w:lang w:val="fr-BE"/>
        </w:rPr>
      </w:pPr>
      <w:r>
        <w:rPr>
          <w:rFonts w:ascii="Candara" w:hAnsi="Candara"/>
          <w:lang w:val="fr-BE"/>
        </w:rPr>
        <w:t>Au regard des éc</w:t>
      </w:r>
      <w:r w:rsidR="00D31BA5">
        <w:rPr>
          <w:rFonts w:ascii="Candara" w:hAnsi="Candara"/>
          <w:lang w:val="fr-BE"/>
        </w:rPr>
        <w:t>hanges</w:t>
      </w:r>
      <w:r>
        <w:rPr>
          <w:rFonts w:ascii="Candara" w:hAnsi="Candara"/>
          <w:lang w:val="fr-BE"/>
        </w:rPr>
        <w:t>,</w:t>
      </w:r>
      <w:r w:rsidR="00D31BA5">
        <w:rPr>
          <w:rFonts w:ascii="Candara" w:hAnsi="Candara"/>
          <w:lang w:val="fr-BE"/>
        </w:rPr>
        <w:t xml:space="preserve"> plusieurs axes </w:t>
      </w:r>
      <w:r>
        <w:rPr>
          <w:rFonts w:ascii="Candara" w:hAnsi="Candara"/>
          <w:lang w:val="fr-BE"/>
        </w:rPr>
        <w:t xml:space="preserve">de </w:t>
      </w:r>
      <w:r w:rsidR="00D31BA5">
        <w:rPr>
          <w:rFonts w:ascii="Candara" w:hAnsi="Candara"/>
          <w:lang w:val="fr-BE"/>
        </w:rPr>
        <w:t xml:space="preserve">travail </w:t>
      </w:r>
      <w:r w:rsidR="000767F7">
        <w:rPr>
          <w:rFonts w:ascii="Candara" w:hAnsi="Candara"/>
          <w:lang w:val="fr-BE"/>
        </w:rPr>
        <w:t xml:space="preserve">prioritaires </w:t>
      </w:r>
      <w:r w:rsidR="00A052AF">
        <w:rPr>
          <w:rFonts w:ascii="Candara" w:hAnsi="Candara"/>
          <w:lang w:val="fr-BE"/>
        </w:rPr>
        <w:t xml:space="preserve">ont été identifiés comme </w:t>
      </w:r>
      <w:r w:rsidR="000767F7">
        <w:rPr>
          <w:rFonts w:ascii="Candara" w:hAnsi="Candara"/>
          <w:lang w:val="fr-BE"/>
        </w:rPr>
        <w:t>opportunité pour l’Alliance afin d’</w:t>
      </w:r>
      <w:r w:rsidR="00A052AF">
        <w:rPr>
          <w:rFonts w:ascii="Candara" w:hAnsi="Candara"/>
          <w:lang w:val="fr-BE"/>
        </w:rPr>
        <w:t>apporter une contribu</w:t>
      </w:r>
      <w:r w:rsidR="007568C5">
        <w:rPr>
          <w:rFonts w:ascii="Candara" w:hAnsi="Candara"/>
          <w:lang w:val="fr-BE"/>
        </w:rPr>
        <w:t>tion technique concrète aux processus et opérations</w:t>
      </w:r>
      <w:r w:rsidR="00A052AF">
        <w:rPr>
          <w:rFonts w:ascii="Candara" w:hAnsi="Candara"/>
          <w:lang w:val="fr-BE"/>
        </w:rPr>
        <w:t xml:space="preserve"> d’assistance alimentaire dans le cadre de la pandémie Covid-19 :</w:t>
      </w:r>
    </w:p>
    <w:p w:rsidR="00114B26" w:rsidRDefault="00114B26" w:rsidP="00EC186C">
      <w:pPr>
        <w:spacing w:after="0" w:line="240" w:lineRule="auto"/>
        <w:jc w:val="both"/>
        <w:rPr>
          <w:rFonts w:ascii="Candara" w:hAnsi="Candara"/>
          <w:lang w:val="fr-BE"/>
        </w:rPr>
      </w:pPr>
    </w:p>
    <w:p w:rsidR="00114B26" w:rsidRPr="00114B26" w:rsidRDefault="00114B26" w:rsidP="00EC186C">
      <w:pPr>
        <w:pStyle w:val="ListParagraph"/>
        <w:numPr>
          <w:ilvl w:val="0"/>
          <w:numId w:val="3"/>
        </w:numPr>
        <w:spacing w:after="0" w:line="240" w:lineRule="auto"/>
        <w:jc w:val="both"/>
        <w:rPr>
          <w:rFonts w:ascii="Candara" w:hAnsi="Candara"/>
          <w:lang w:val="fr-BE"/>
        </w:rPr>
      </w:pPr>
      <w:r w:rsidRPr="00114B26">
        <w:rPr>
          <w:rFonts w:ascii="Candara" w:hAnsi="Candara"/>
          <w:lang w:val="fr-BE"/>
        </w:rPr>
        <w:t xml:space="preserve">Mise à jour </w:t>
      </w:r>
      <w:r w:rsidR="00A052AF">
        <w:rPr>
          <w:rFonts w:ascii="Candara" w:hAnsi="Candara"/>
          <w:lang w:val="fr-BE"/>
        </w:rPr>
        <w:t xml:space="preserve">et suivi </w:t>
      </w:r>
      <w:r w:rsidRPr="00114B26">
        <w:rPr>
          <w:rFonts w:ascii="Candara" w:hAnsi="Candara"/>
          <w:lang w:val="fr-BE"/>
        </w:rPr>
        <w:t xml:space="preserve">de la matrice de planification du DNPGCA / CCA avec l’ensemble des contributions des ONG de l’Alliance à transmettre </w:t>
      </w:r>
      <w:r w:rsidR="00A052AF">
        <w:rPr>
          <w:rFonts w:ascii="Candara" w:hAnsi="Candara"/>
          <w:lang w:val="fr-BE"/>
        </w:rPr>
        <w:t xml:space="preserve">régulièrement </w:t>
      </w:r>
      <w:r w:rsidRPr="00114B26">
        <w:rPr>
          <w:rFonts w:ascii="Candara" w:hAnsi="Candara"/>
          <w:lang w:val="fr-BE"/>
        </w:rPr>
        <w:t>au Cluster S</w:t>
      </w:r>
      <w:r w:rsidR="0034385D">
        <w:rPr>
          <w:rFonts w:ascii="Candara" w:hAnsi="Candara"/>
          <w:lang w:val="fr-BE"/>
        </w:rPr>
        <w:t>A</w:t>
      </w:r>
      <w:r w:rsidR="00A052AF">
        <w:rPr>
          <w:rFonts w:ascii="Candara" w:hAnsi="Candara"/>
          <w:lang w:val="fr-BE"/>
        </w:rPr>
        <w:t xml:space="preserve"> et à la CCA </w:t>
      </w:r>
    </w:p>
    <w:p w:rsidR="00114B26" w:rsidRDefault="00114B26" w:rsidP="00EC186C">
      <w:pPr>
        <w:spacing w:after="0" w:line="240" w:lineRule="auto"/>
        <w:jc w:val="both"/>
        <w:rPr>
          <w:rFonts w:ascii="Candara" w:hAnsi="Candara"/>
          <w:lang w:val="fr-BE"/>
        </w:rPr>
      </w:pPr>
    </w:p>
    <w:p w:rsidR="00114B26" w:rsidRDefault="00114B26" w:rsidP="00EC186C">
      <w:pPr>
        <w:pStyle w:val="ListParagraph"/>
        <w:numPr>
          <w:ilvl w:val="0"/>
          <w:numId w:val="3"/>
        </w:numPr>
        <w:spacing w:after="0" w:line="240" w:lineRule="auto"/>
        <w:jc w:val="both"/>
        <w:rPr>
          <w:rFonts w:ascii="Candara" w:hAnsi="Candara"/>
          <w:lang w:val="fr-BE"/>
        </w:rPr>
      </w:pPr>
      <w:r>
        <w:rPr>
          <w:rFonts w:ascii="Candara" w:hAnsi="Candara"/>
          <w:lang w:val="fr-BE"/>
        </w:rPr>
        <w:t xml:space="preserve">Proposition de contributions / amendements communs au SOP élaboré et diffusé par le cluster SA </w:t>
      </w:r>
    </w:p>
    <w:p w:rsidR="00114B26" w:rsidRPr="00114B26" w:rsidRDefault="00114B26" w:rsidP="00EC186C">
      <w:pPr>
        <w:pStyle w:val="ListParagraph"/>
        <w:jc w:val="both"/>
        <w:rPr>
          <w:rFonts w:ascii="Candara" w:hAnsi="Candara"/>
          <w:lang w:val="fr-BE"/>
        </w:rPr>
      </w:pPr>
    </w:p>
    <w:p w:rsidR="00114B26" w:rsidRDefault="0034385D" w:rsidP="00EC186C">
      <w:pPr>
        <w:pStyle w:val="ListParagraph"/>
        <w:numPr>
          <w:ilvl w:val="0"/>
          <w:numId w:val="3"/>
        </w:numPr>
        <w:spacing w:after="0" w:line="240" w:lineRule="auto"/>
        <w:jc w:val="both"/>
        <w:rPr>
          <w:rFonts w:ascii="Candara" w:hAnsi="Candara"/>
          <w:lang w:val="fr-BE"/>
        </w:rPr>
      </w:pPr>
      <w:r>
        <w:rPr>
          <w:rFonts w:ascii="Candara" w:hAnsi="Candara"/>
          <w:lang w:val="fr-BE"/>
        </w:rPr>
        <w:t>Conduite d’une évaluation</w:t>
      </w:r>
      <w:r w:rsidR="00114B26">
        <w:rPr>
          <w:rFonts w:ascii="Candara" w:hAnsi="Candara"/>
          <w:lang w:val="fr-BE"/>
        </w:rPr>
        <w:t xml:space="preserve"> d’impact du Covid-19 sur les communautés v</w:t>
      </w:r>
      <w:r w:rsidR="00A052AF">
        <w:rPr>
          <w:rFonts w:ascii="Candara" w:hAnsi="Candara"/>
          <w:lang w:val="fr-BE"/>
        </w:rPr>
        <w:t>ulnérables à la</w:t>
      </w:r>
      <w:r w:rsidR="00114B26">
        <w:rPr>
          <w:rFonts w:ascii="Candara" w:hAnsi="Candara"/>
          <w:lang w:val="fr-BE"/>
        </w:rPr>
        <w:t>quel</w:t>
      </w:r>
      <w:r w:rsidR="000767F7">
        <w:rPr>
          <w:rFonts w:ascii="Candara" w:hAnsi="Candara"/>
          <w:lang w:val="fr-BE"/>
        </w:rPr>
        <w:t>le</w:t>
      </w:r>
      <w:r w:rsidR="00114B26">
        <w:rPr>
          <w:rFonts w:ascii="Candara" w:hAnsi="Candara"/>
          <w:lang w:val="fr-BE"/>
        </w:rPr>
        <w:t xml:space="preserve"> les ONG de l’</w:t>
      </w:r>
      <w:r w:rsidR="000767F7">
        <w:rPr>
          <w:rFonts w:ascii="Candara" w:hAnsi="Candara"/>
          <w:lang w:val="fr-BE"/>
        </w:rPr>
        <w:t xml:space="preserve">Alliance pourraient s’impliquer </w:t>
      </w:r>
      <w:r w:rsidR="00114B26">
        <w:rPr>
          <w:rFonts w:ascii="Candara" w:hAnsi="Candara"/>
          <w:lang w:val="fr-BE"/>
        </w:rPr>
        <w:t>de manière active sous le lead d’Oxfam</w:t>
      </w:r>
    </w:p>
    <w:p w:rsidR="00114B26" w:rsidRPr="00114B26" w:rsidRDefault="00114B26" w:rsidP="00EC186C">
      <w:pPr>
        <w:pStyle w:val="ListParagraph"/>
        <w:jc w:val="both"/>
        <w:rPr>
          <w:rFonts w:ascii="Candara" w:hAnsi="Candara"/>
          <w:lang w:val="fr-BE"/>
        </w:rPr>
      </w:pPr>
    </w:p>
    <w:p w:rsidR="00114B26" w:rsidRDefault="00114B26" w:rsidP="00EC186C">
      <w:pPr>
        <w:pStyle w:val="ListParagraph"/>
        <w:numPr>
          <w:ilvl w:val="0"/>
          <w:numId w:val="3"/>
        </w:numPr>
        <w:spacing w:after="0" w:line="240" w:lineRule="auto"/>
        <w:jc w:val="both"/>
        <w:rPr>
          <w:rFonts w:ascii="Candara" w:hAnsi="Candara"/>
          <w:lang w:val="fr-BE"/>
        </w:rPr>
      </w:pPr>
      <w:r>
        <w:rPr>
          <w:rFonts w:ascii="Candara" w:hAnsi="Candara"/>
          <w:lang w:val="fr-BE"/>
        </w:rPr>
        <w:t>Elaboration de protocoles covid-sensibles</w:t>
      </w:r>
      <w:r w:rsidR="00D31BA5">
        <w:rPr>
          <w:rFonts w:ascii="Candara" w:hAnsi="Candara"/>
          <w:lang w:val="fr-BE"/>
        </w:rPr>
        <w:t xml:space="preserve"> communs</w:t>
      </w:r>
      <w:r>
        <w:rPr>
          <w:rFonts w:ascii="Candara" w:hAnsi="Candara"/>
          <w:lang w:val="fr-BE"/>
        </w:rPr>
        <w:t xml:space="preserve"> pour les opérations de distribution (cash, vivres, coupons)</w:t>
      </w:r>
    </w:p>
    <w:p w:rsidR="00D31BA5" w:rsidRPr="00D31BA5" w:rsidRDefault="00D31BA5" w:rsidP="00EC186C">
      <w:pPr>
        <w:pStyle w:val="ListParagraph"/>
        <w:jc w:val="both"/>
        <w:rPr>
          <w:rFonts w:ascii="Candara" w:hAnsi="Candara"/>
          <w:lang w:val="fr-BE"/>
        </w:rPr>
      </w:pPr>
    </w:p>
    <w:p w:rsidR="00D31BA5" w:rsidRDefault="00E74690" w:rsidP="00EC186C">
      <w:pPr>
        <w:pStyle w:val="ListParagraph"/>
        <w:numPr>
          <w:ilvl w:val="0"/>
          <w:numId w:val="3"/>
        </w:numPr>
        <w:spacing w:after="0" w:line="240" w:lineRule="auto"/>
        <w:jc w:val="both"/>
        <w:rPr>
          <w:rFonts w:ascii="Candara" w:hAnsi="Candara"/>
          <w:lang w:val="fr-BE"/>
        </w:rPr>
      </w:pPr>
      <w:r>
        <w:rPr>
          <w:rFonts w:ascii="Candara" w:hAnsi="Candara"/>
          <w:lang w:val="fr-BE"/>
        </w:rPr>
        <w:t>Contribution au développement de protocoles covid-sensibles</w:t>
      </w:r>
      <w:r w:rsidR="00D31BA5">
        <w:rPr>
          <w:rFonts w:ascii="Candara" w:hAnsi="Candara"/>
          <w:lang w:val="fr-BE"/>
        </w:rPr>
        <w:t xml:space="preserve"> pour le ciblage des ménages vulnérables en concertation avec le groupe de travail ciblage </w:t>
      </w:r>
      <w:r>
        <w:rPr>
          <w:rFonts w:ascii="Candara" w:hAnsi="Candara"/>
          <w:lang w:val="fr-BE"/>
        </w:rPr>
        <w:t>du Cluster SECAL</w:t>
      </w:r>
    </w:p>
    <w:p w:rsidR="00114B26" w:rsidRPr="00114B26" w:rsidRDefault="00114B26" w:rsidP="00EC186C">
      <w:pPr>
        <w:pStyle w:val="ListParagraph"/>
        <w:jc w:val="both"/>
        <w:rPr>
          <w:rFonts w:ascii="Candara" w:hAnsi="Candara"/>
          <w:lang w:val="fr-BE"/>
        </w:rPr>
      </w:pPr>
    </w:p>
    <w:p w:rsidR="00114B26" w:rsidRDefault="00D31BA5" w:rsidP="00EC186C">
      <w:pPr>
        <w:pStyle w:val="ListParagraph"/>
        <w:numPr>
          <w:ilvl w:val="0"/>
          <w:numId w:val="3"/>
        </w:numPr>
        <w:spacing w:after="0" w:line="240" w:lineRule="auto"/>
        <w:jc w:val="both"/>
        <w:rPr>
          <w:rFonts w:ascii="Candara" w:hAnsi="Candara"/>
          <w:lang w:val="fr-BE"/>
        </w:rPr>
      </w:pPr>
      <w:r>
        <w:rPr>
          <w:rFonts w:ascii="Candara" w:hAnsi="Candara"/>
          <w:lang w:val="fr-BE"/>
        </w:rPr>
        <w:t>Partage d’outils (formulaires et modalités de collecte) pour le suivi de marché et mise en commun des données clés pour une analyse de tendance</w:t>
      </w:r>
      <w:r w:rsidR="000767F7">
        <w:rPr>
          <w:rFonts w:ascii="Candara" w:hAnsi="Candara"/>
          <w:lang w:val="fr-BE"/>
        </w:rPr>
        <w:t xml:space="preserve"> au niveau national</w:t>
      </w:r>
    </w:p>
    <w:p w:rsidR="00D31BA5" w:rsidRPr="00D31BA5" w:rsidRDefault="00D31BA5" w:rsidP="00EC186C">
      <w:pPr>
        <w:pStyle w:val="ListParagraph"/>
        <w:jc w:val="both"/>
        <w:rPr>
          <w:rFonts w:ascii="Candara" w:hAnsi="Candara"/>
          <w:lang w:val="fr-BE"/>
        </w:rPr>
      </w:pPr>
    </w:p>
    <w:p w:rsidR="00D31BA5" w:rsidRDefault="00D31BA5" w:rsidP="00630EC5">
      <w:pPr>
        <w:pStyle w:val="ListParagraph"/>
        <w:numPr>
          <w:ilvl w:val="0"/>
          <w:numId w:val="3"/>
        </w:numPr>
        <w:spacing w:after="0" w:line="240" w:lineRule="auto"/>
        <w:ind w:left="714" w:hanging="357"/>
        <w:jc w:val="both"/>
        <w:rPr>
          <w:rFonts w:ascii="Candara" w:hAnsi="Candara"/>
          <w:lang w:val="fr-BE"/>
        </w:rPr>
      </w:pPr>
      <w:r>
        <w:rPr>
          <w:rFonts w:ascii="Candara" w:hAnsi="Candara"/>
          <w:lang w:val="fr-BE"/>
        </w:rPr>
        <w:t>Répartition des membres dans les cadres de concertation et groupes de travail pour permettre une participation plus active et une bonne représentativité</w:t>
      </w:r>
      <w:r w:rsidR="00A052AF">
        <w:rPr>
          <w:rFonts w:ascii="Candara" w:hAnsi="Candara"/>
          <w:lang w:val="fr-BE"/>
        </w:rPr>
        <w:t xml:space="preserve"> (mutualisation des efforts)</w:t>
      </w:r>
      <w:r>
        <w:rPr>
          <w:rFonts w:ascii="Candara" w:hAnsi="Candara"/>
          <w:lang w:val="fr-BE"/>
        </w:rPr>
        <w:t xml:space="preserve"> de l’Alliance</w:t>
      </w:r>
    </w:p>
    <w:p w:rsidR="00630EC5" w:rsidRPr="000767F7" w:rsidRDefault="00630EC5" w:rsidP="00630EC5">
      <w:pPr>
        <w:spacing w:after="0"/>
        <w:rPr>
          <w:rFonts w:ascii="Candara" w:hAnsi="Candara"/>
          <w:lang w:val="fr-BE"/>
        </w:rPr>
      </w:pPr>
    </w:p>
    <w:p w:rsidR="00D31BA5" w:rsidRDefault="00D31BA5" w:rsidP="00D31BA5">
      <w:pPr>
        <w:spacing w:after="0" w:line="240" w:lineRule="auto"/>
        <w:rPr>
          <w:rFonts w:ascii="Candara" w:hAnsi="Candara"/>
          <w:b/>
          <w:lang w:val="fr-BE"/>
        </w:rPr>
      </w:pPr>
      <w:r w:rsidRPr="00D31BA5">
        <w:rPr>
          <w:rFonts w:ascii="Candara" w:hAnsi="Candara"/>
          <w:b/>
          <w:lang w:val="fr-BE"/>
        </w:rPr>
        <w:t>3/ Organisation du comité et répartition des rôles / lead</w:t>
      </w:r>
    </w:p>
    <w:p w:rsidR="00D31BA5" w:rsidRDefault="00D31BA5" w:rsidP="00D31BA5">
      <w:pPr>
        <w:spacing w:after="0" w:line="240" w:lineRule="auto"/>
        <w:rPr>
          <w:rFonts w:ascii="Candara" w:hAnsi="Candara"/>
          <w:b/>
          <w:lang w:val="fr-BE"/>
        </w:rPr>
      </w:pPr>
    </w:p>
    <w:p w:rsidR="00D31BA5" w:rsidRDefault="00D31BA5" w:rsidP="00EC186C">
      <w:pPr>
        <w:spacing w:after="0" w:line="240" w:lineRule="auto"/>
        <w:jc w:val="both"/>
        <w:rPr>
          <w:rFonts w:ascii="Candara" w:hAnsi="Candara"/>
          <w:lang w:val="fr-BE"/>
        </w:rPr>
      </w:pPr>
      <w:r>
        <w:rPr>
          <w:rFonts w:ascii="Candara" w:hAnsi="Candara"/>
          <w:lang w:val="fr-BE"/>
        </w:rPr>
        <w:t>Sur</w:t>
      </w:r>
      <w:r w:rsidR="000767F7">
        <w:rPr>
          <w:rFonts w:ascii="Candara" w:hAnsi="Candara"/>
          <w:lang w:val="fr-BE"/>
        </w:rPr>
        <w:t xml:space="preserve"> la base des axes de travail prioritaires</w:t>
      </w:r>
      <w:r w:rsidR="00A052AF">
        <w:rPr>
          <w:rFonts w:ascii="Candara" w:hAnsi="Candara"/>
          <w:lang w:val="fr-BE"/>
        </w:rPr>
        <w:t xml:space="preserve"> identifiés, il </w:t>
      </w:r>
      <w:r w:rsidR="000767F7">
        <w:rPr>
          <w:rFonts w:ascii="Candara" w:hAnsi="Candara"/>
          <w:lang w:val="fr-BE"/>
        </w:rPr>
        <w:t xml:space="preserve">est décidé ce qui suit : </w:t>
      </w:r>
    </w:p>
    <w:p w:rsidR="00D31BA5" w:rsidRDefault="00D31BA5" w:rsidP="00EC186C">
      <w:pPr>
        <w:spacing w:after="0" w:line="240" w:lineRule="auto"/>
        <w:jc w:val="both"/>
        <w:rPr>
          <w:rFonts w:ascii="Candara" w:hAnsi="Candara"/>
          <w:lang w:val="fr-BE"/>
        </w:rPr>
      </w:pPr>
    </w:p>
    <w:p w:rsidR="00D31BA5" w:rsidRDefault="000767F7" w:rsidP="00EC186C">
      <w:pPr>
        <w:pStyle w:val="ListParagraph"/>
        <w:numPr>
          <w:ilvl w:val="0"/>
          <w:numId w:val="1"/>
        </w:numPr>
        <w:spacing w:after="0" w:line="240" w:lineRule="auto"/>
        <w:jc w:val="both"/>
        <w:rPr>
          <w:rFonts w:ascii="Candara" w:hAnsi="Candara"/>
          <w:lang w:val="fr-BE"/>
        </w:rPr>
      </w:pPr>
      <w:r>
        <w:rPr>
          <w:rFonts w:ascii="Candara" w:hAnsi="Candara"/>
          <w:lang w:val="fr-BE"/>
        </w:rPr>
        <w:t>CONCERN</w:t>
      </w:r>
      <w:r w:rsidR="00D31BA5">
        <w:rPr>
          <w:rFonts w:ascii="Candara" w:hAnsi="Candara"/>
          <w:lang w:val="fr-BE"/>
        </w:rPr>
        <w:t xml:space="preserve"> poursuit l’animation des rencontres du comité technique SA de l’</w:t>
      </w:r>
      <w:r w:rsidR="00520394">
        <w:rPr>
          <w:rFonts w:ascii="Candara" w:hAnsi="Candara"/>
          <w:lang w:val="fr-BE"/>
        </w:rPr>
        <w:t>Alliance et maintien un lien privilégié avec le</w:t>
      </w:r>
      <w:r w:rsidR="00D31BA5">
        <w:rPr>
          <w:rFonts w:ascii="Candara" w:hAnsi="Candara"/>
          <w:lang w:val="fr-BE"/>
        </w:rPr>
        <w:t xml:space="preserve"> cluster SA, bien que toutes les or</w:t>
      </w:r>
      <w:r w:rsidR="00520394">
        <w:rPr>
          <w:rFonts w:ascii="Candara" w:hAnsi="Candara"/>
          <w:lang w:val="fr-BE"/>
        </w:rPr>
        <w:t>ganisations restent</w:t>
      </w:r>
      <w:r w:rsidR="00D31BA5">
        <w:rPr>
          <w:rFonts w:ascii="Candara" w:hAnsi="Candara"/>
          <w:lang w:val="fr-BE"/>
        </w:rPr>
        <w:t xml:space="preserve"> libres d’</w:t>
      </w:r>
      <w:r w:rsidR="00520394">
        <w:rPr>
          <w:rFonts w:ascii="Candara" w:hAnsi="Candara"/>
          <w:lang w:val="fr-BE"/>
        </w:rPr>
        <w:t>y assister en leur nom propre et au</w:t>
      </w:r>
      <w:r w:rsidR="00D31BA5">
        <w:rPr>
          <w:rFonts w:ascii="Candara" w:hAnsi="Candara"/>
          <w:lang w:val="fr-BE"/>
        </w:rPr>
        <w:t xml:space="preserve"> nom de l’Alliance</w:t>
      </w:r>
    </w:p>
    <w:p w:rsidR="00D31BA5" w:rsidRDefault="00D31BA5" w:rsidP="00EC186C">
      <w:pPr>
        <w:pStyle w:val="ListParagraph"/>
        <w:spacing w:after="0" w:line="240" w:lineRule="auto"/>
        <w:jc w:val="both"/>
        <w:rPr>
          <w:rFonts w:ascii="Candara" w:hAnsi="Candara"/>
          <w:lang w:val="fr-BE"/>
        </w:rPr>
      </w:pPr>
    </w:p>
    <w:p w:rsidR="00D31BA5" w:rsidRDefault="000767F7" w:rsidP="00EC186C">
      <w:pPr>
        <w:pStyle w:val="ListParagraph"/>
        <w:numPr>
          <w:ilvl w:val="0"/>
          <w:numId w:val="1"/>
        </w:numPr>
        <w:spacing w:after="0" w:line="240" w:lineRule="auto"/>
        <w:jc w:val="both"/>
        <w:rPr>
          <w:rFonts w:ascii="Candara" w:hAnsi="Candara"/>
          <w:lang w:val="fr-BE"/>
        </w:rPr>
      </w:pPr>
      <w:r>
        <w:rPr>
          <w:rFonts w:ascii="Candara" w:hAnsi="Candara"/>
          <w:lang w:val="fr-BE"/>
        </w:rPr>
        <w:t>IRC prend le lead pour la révision et l’élaboration de</w:t>
      </w:r>
      <w:r w:rsidR="00D31BA5">
        <w:rPr>
          <w:rFonts w:ascii="Candara" w:hAnsi="Candara"/>
          <w:lang w:val="fr-BE"/>
        </w:rPr>
        <w:t xml:space="preserve"> protocoles d</w:t>
      </w:r>
      <w:r>
        <w:rPr>
          <w:rFonts w:ascii="Candara" w:hAnsi="Candara"/>
          <w:lang w:val="fr-BE"/>
        </w:rPr>
        <w:t>e distribution (SOP) c</w:t>
      </w:r>
      <w:r w:rsidR="00D31BA5">
        <w:rPr>
          <w:rFonts w:ascii="Candara" w:hAnsi="Candara"/>
          <w:lang w:val="fr-BE"/>
        </w:rPr>
        <w:t xml:space="preserve">ovid-sensibles </w:t>
      </w:r>
      <w:r w:rsidR="00520394">
        <w:rPr>
          <w:rFonts w:ascii="Candara" w:hAnsi="Candara"/>
          <w:lang w:val="fr-BE"/>
        </w:rPr>
        <w:t>(cash, in-kind, voucher)</w:t>
      </w:r>
    </w:p>
    <w:p w:rsidR="00D31BA5" w:rsidRDefault="00D31BA5" w:rsidP="00EC186C">
      <w:pPr>
        <w:pStyle w:val="ListParagraph"/>
        <w:spacing w:after="0" w:line="240" w:lineRule="auto"/>
        <w:jc w:val="both"/>
        <w:rPr>
          <w:rFonts w:ascii="Candara" w:hAnsi="Candara"/>
          <w:lang w:val="fr-BE"/>
        </w:rPr>
      </w:pPr>
    </w:p>
    <w:p w:rsidR="00D31BA5" w:rsidRDefault="000767F7" w:rsidP="00EC186C">
      <w:pPr>
        <w:pStyle w:val="ListParagraph"/>
        <w:numPr>
          <w:ilvl w:val="0"/>
          <w:numId w:val="1"/>
        </w:numPr>
        <w:spacing w:after="0" w:line="240" w:lineRule="auto"/>
        <w:jc w:val="both"/>
        <w:rPr>
          <w:rFonts w:ascii="Candara" w:hAnsi="Candara"/>
          <w:lang w:val="fr-BE"/>
        </w:rPr>
      </w:pPr>
      <w:r>
        <w:rPr>
          <w:rFonts w:ascii="Candara" w:hAnsi="Candara"/>
          <w:lang w:val="fr-BE"/>
        </w:rPr>
        <w:t>SAVE THE CHILDREN prend le lead pour la révision et l’élaboration de protocoles de ciblage covid-sensibles</w:t>
      </w:r>
      <w:r w:rsidR="00520394">
        <w:rPr>
          <w:rFonts w:ascii="Candara" w:hAnsi="Candara"/>
          <w:lang w:val="fr-BE"/>
        </w:rPr>
        <w:t>, participe au groupe de travail ciblage au nom de l’Alliance et propose des outils techniques pour adapter les protocoles de ciblage</w:t>
      </w:r>
    </w:p>
    <w:p w:rsidR="00520394" w:rsidRPr="00520394" w:rsidRDefault="00520394" w:rsidP="00EC186C">
      <w:pPr>
        <w:pStyle w:val="ListParagraph"/>
        <w:jc w:val="both"/>
        <w:rPr>
          <w:rFonts w:ascii="Candara" w:hAnsi="Candara"/>
          <w:lang w:val="fr-BE"/>
        </w:rPr>
      </w:pPr>
    </w:p>
    <w:p w:rsidR="00520394" w:rsidRDefault="000767F7" w:rsidP="00EC186C">
      <w:pPr>
        <w:pStyle w:val="ListParagraph"/>
        <w:numPr>
          <w:ilvl w:val="0"/>
          <w:numId w:val="1"/>
        </w:numPr>
        <w:spacing w:after="0" w:line="240" w:lineRule="auto"/>
        <w:jc w:val="both"/>
        <w:rPr>
          <w:rFonts w:ascii="Candara" w:hAnsi="Candara"/>
          <w:lang w:val="fr-BE"/>
        </w:rPr>
      </w:pPr>
      <w:r>
        <w:rPr>
          <w:rFonts w:ascii="Candara" w:hAnsi="Candara"/>
          <w:lang w:val="fr-BE"/>
        </w:rPr>
        <w:t>OXFAM</w:t>
      </w:r>
      <w:r w:rsidR="00520394">
        <w:rPr>
          <w:rFonts w:ascii="Candara" w:hAnsi="Candara"/>
          <w:lang w:val="fr-BE"/>
        </w:rPr>
        <w:t xml:space="preserve"> prend le lead pour la conduite d’une évaluation d’impact du Covid-19 sur les moyens d’existence des populations vulnérables. L’ONG partage les TDR et anime les rencontres pour concrétiser e</w:t>
      </w:r>
      <w:r>
        <w:rPr>
          <w:rFonts w:ascii="Candara" w:hAnsi="Candara"/>
          <w:lang w:val="fr-BE"/>
        </w:rPr>
        <w:t>t étendre, si possible, la portée</w:t>
      </w:r>
      <w:r w:rsidR="00520394">
        <w:rPr>
          <w:rFonts w:ascii="Candara" w:hAnsi="Candara"/>
          <w:lang w:val="fr-BE"/>
        </w:rPr>
        <w:t xml:space="preserve"> de l’étude en concertation avec les membres de l’Alliance</w:t>
      </w:r>
    </w:p>
    <w:p w:rsidR="00520394" w:rsidRPr="00520394" w:rsidRDefault="00520394" w:rsidP="00EC186C">
      <w:pPr>
        <w:pStyle w:val="ListParagraph"/>
        <w:jc w:val="both"/>
        <w:rPr>
          <w:rFonts w:ascii="Candara" w:hAnsi="Candara"/>
          <w:lang w:val="fr-BE"/>
        </w:rPr>
      </w:pPr>
    </w:p>
    <w:p w:rsidR="00520394" w:rsidRDefault="00520394" w:rsidP="00EC186C">
      <w:pPr>
        <w:pStyle w:val="ListParagraph"/>
        <w:numPr>
          <w:ilvl w:val="0"/>
          <w:numId w:val="1"/>
        </w:numPr>
        <w:spacing w:after="0" w:line="240" w:lineRule="auto"/>
        <w:jc w:val="both"/>
        <w:rPr>
          <w:rFonts w:ascii="Candara" w:hAnsi="Candara"/>
          <w:lang w:val="fr-BE"/>
        </w:rPr>
      </w:pPr>
      <w:r>
        <w:rPr>
          <w:rFonts w:ascii="Candara" w:hAnsi="Candara"/>
          <w:lang w:val="fr-BE"/>
        </w:rPr>
        <w:t>C</w:t>
      </w:r>
      <w:r w:rsidR="000767F7">
        <w:rPr>
          <w:rFonts w:ascii="Candara" w:hAnsi="Candara"/>
          <w:lang w:val="fr-BE"/>
        </w:rPr>
        <w:t>ONCERN</w:t>
      </w:r>
      <w:r>
        <w:rPr>
          <w:rFonts w:ascii="Candara" w:hAnsi="Candara"/>
          <w:lang w:val="fr-BE"/>
        </w:rPr>
        <w:t xml:space="preserve"> prend le lead sur les outils de veille et de suivi de marché</w:t>
      </w:r>
      <w:r w:rsidR="00630EC5">
        <w:rPr>
          <w:rFonts w:ascii="Candara" w:hAnsi="Candara"/>
          <w:lang w:val="fr-BE"/>
        </w:rPr>
        <w:t xml:space="preserve"> (modalités)</w:t>
      </w:r>
      <w:r w:rsidR="000767F7">
        <w:rPr>
          <w:rFonts w:ascii="Candara" w:hAnsi="Candara"/>
          <w:lang w:val="fr-BE"/>
        </w:rPr>
        <w:t xml:space="preserve"> pour</w:t>
      </w:r>
      <w:r>
        <w:rPr>
          <w:rFonts w:ascii="Candara" w:hAnsi="Candara"/>
          <w:lang w:val="fr-BE"/>
        </w:rPr>
        <w:t xml:space="preserve"> l’analyse des données</w:t>
      </w:r>
      <w:r w:rsidR="00E74690">
        <w:rPr>
          <w:rFonts w:ascii="Candara" w:hAnsi="Candara"/>
          <w:lang w:val="fr-BE"/>
        </w:rPr>
        <w:t xml:space="preserve"> et tendances</w:t>
      </w:r>
      <w:r>
        <w:rPr>
          <w:rFonts w:ascii="Candara" w:hAnsi="Candara"/>
          <w:lang w:val="fr-BE"/>
        </w:rPr>
        <w:t xml:space="preserve"> partagées au niveau de l’Alliance</w:t>
      </w:r>
    </w:p>
    <w:p w:rsidR="00FE4BED" w:rsidRDefault="00FE4BED" w:rsidP="00D31BA5">
      <w:pPr>
        <w:spacing w:after="0" w:line="240" w:lineRule="auto"/>
        <w:rPr>
          <w:rFonts w:ascii="Candara" w:hAnsi="Candara"/>
          <w:lang w:val="fr-BE"/>
        </w:rPr>
      </w:pPr>
    </w:p>
    <w:p w:rsidR="00630EC5" w:rsidRDefault="00630EC5" w:rsidP="00D31BA5">
      <w:pPr>
        <w:spacing w:after="0" w:line="240" w:lineRule="auto"/>
        <w:rPr>
          <w:rFonts w:ascii="Candara" w:hAnsi="Candara"/>
          <w:b/>
          <w:lang w:val="fr-BE"/>
        </w:rPr>
      </w:pPr>
    </w:p>
    <w:p w:rsidR="00A052AF" w:rsidRDefault="00EC186C" w:rsidP="00EC186C">
      <w:pPr>
        <w:spacing w:after="0" w:line="240" w:lineRule="auto"/>
        <w:jc w:val="both"/>
        <w:rPr>
          <w:rFonts w:ascii="Candara" w:hAnsi="Candara"/>
          <w:lang w:val="fr-BE"/>
        </w:rPr>
      </w:pPr>
      <w:r w:rsidRPr="00A052AF">
        <w:rPr>
          <w:rFonts w:ascii="Candara" w:hAnsi="Candara"/>
          <w:lang w:val="fr-BE"/>
        </w:rPr>
        <w:t>En plus des rencontres ad hoc</w:t>
      </w:r>
      <w:r w:rsidR="00A052AF" w:rsidRPr="00A052AF">
        <w:rPr>
          <w:rFonts w:ascii="Candara" w:hAnsi="Candara"/>
          <w:lang w:val="fr-BE"/>
        </w:rPr>
        <w:t xml:space="preserve"> qui seront organisées au cours de prochaines semaines</w:t>
      </w:r>
      <w:r w:rsidRPr="00A052AF">
        <w:rPr>
          <w:rFonts w:ascii="Candara" w:hAnsi="Candara"/>
          <w:lang w:val="fr-BE"/>
        </w:rPr>
        <w:t>, les ONGs</w:t>
      </w:r>
      <w:r w:rsidR="00A052AF" w:rsidRPr="00A052AF">
        <w:rPr>
          <w:rFonts w:ascii="Candara" w:hAnsi="Candara"/>
          <w:lang w:val="fr-BE"/>
        </w:rPr>
        <w:t xml:space="preserve"> de l’Alliance</w:t>
      </w:r>
      <w:r w:rsidRPr="00A052AF">
        <w:rPr>
          <w:rFonts w:ascii="Candara" w:hAnsi="Candara"/>
          <w:lang w:val="fr-BE"/>
        </w:rPr>
        <w:t xml:space="preserve"> s’engagent à se réunir</w:t>
      </w:r>
      <w:r w:rsidR="00630EC5">
        <w:rPr>
          <w:rFonts w:ascii="Candara" w:hAnsi="Candara"/>
          <w:lang w:val="fr-BE"/>
        </w:rPr>
        <w:t xml:space="preserve"> toutes les deux semaines</w:t>
      </w:r>
      <w:r w:rsidRPr="00A052AF">
        <w:rPr>
          <w:rFonts w:ascii="Candara" w:hAnsi="Candara"/>
          <w:lang w:val="fr-BE"/>
        </w:rPr>
        <w:t xml:space="preserve"> pour un suivi des engagements</w:t>
      </w:r>
      <w:r w:rsidR="00B00436">
        <w:rPr>
          <w:rFonts w:ascii="Candara" w:hAnsi="Candara"/>
          <w:lang w:val="fr-BE"/>
        </w:rPr>
        <w:t xml:space="preserve"> </w:t>
      </w:r>
      <w:r w:rsidR="00A052AF">
        <w:rPr>
          <w:rFonts w:ascii="Candara" w:hAnsi="Candara"/>
          <w:lang w:val="fr-BE"/>
        </w:rPr>
        <w:t xml:space="preserve">et une mise à jour des </w:t>
      </w:r>
      <w:r w:rsidR="00B00436">
        <w:rPr>
          <w:rFonts w:ascii="Candara" w:hAnsi="Candara"/>
          <w:lang w:val="fr-BE"/>
        </w:rPr>
        <w:t xml:space="preserve">activités. </w:t>
      </w:r>
    </w:p>
    <w:p w:rsidR="00A052AF" w:rsidRDefault="00A052AF" w:rsidP="00EC186C">
      <w:pPr>
        <w:spacing w:after="0" w:line="240" w:lineRule="auto"/>
        <w:jc w:val="both"/>
        <w:rPr>
          <w:rFonts w:ascii="Candara" w:hAnsi="Candara"/>
          <w:lang w:val="fr-BE"/>
        </w:rPr>
      </w:pPr>
    </w:p>
    <w:p w:rsidR="00EC186C" w:rsidRPr="007568C5" w:rsidRDefault="00A052AF" w:rsidP="007568C5">
      <w:pPr>
        <w:spacing w:after="0" w:line="240" w:lineRule="auto"/>
        <w:jc w:val="both"/>
        <w:rPr>
          <w:rFonts w:ascii="Candara" w:hAnsi="Candara"/>
          <w:lang w:val="fr-BE"/>
        </w:rPr>
      </w:pPr>
      <w:r>
        <w:rPr>
          <w:rFonts w:ascii="Candara" w:hAnsi="Candara"/>
          <w:lang w:val="fr-BE"/>
        </w:rPr>
        <w:t>La prochaine</w:t>
      </w:r>
      <w:r w:rsidR="00EC186C" w:rsidRPr="00A052AF">
        <w:rPr>
          <w:rFonts w:ascii="Candara" w:hAnsi="Candara"/>
          <w:lang w:val="fr-BE"/>
        </w:rPr>
        <w:t xml:space="preserve"> réunion prévue le </w:t>
      </w:r>
      <w:r w:rsidR="00EC186C" w:rsidRPr="00A052AF">
        <w:rPr>
          <w:rFonts w:ascii="Candara" w:hAnsi="Candara"/>
          <w:b/>
          <w:lang w:val="fr-BE"/>
        </w:rPr>
        <w:t>mercredi 6 mai à 10h00</w:t>
      </w:r>
      <w:r w:rsidR="00EC186C" w:rsidRPr="00A052AF">
        <w:rPr>
          <w:rFonts w:ascii="Candara" w:hAnsi="Candara"/>
          <w:lang w:val="fr-BE"/>
        </w:rPr>
        <w:t xml:space="preserve">. </w:t>
      </w:r>
    </w:p>
    <w:sectPr w:rsidR="00EC186C" w:rsidRPr="007568C5" w:rsidSect="000767F7">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1068"/>
    <w:multiLevelType w:val="hybridMultilevel"/>
    <w:tmpl w:val="6FC0B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E3A1898"/>
    <w:multiLevelType w:val="hybridMultilevel"/>
    <w:tmpl w:val="66E6DB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618379C"/>
    <w:multiLevelType w:val="hybridMultilevel"/>
    <w:tmpl w:val="9598582E"/>
    <w:lvl w:ilvl="0" w:tplc="01E0318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8B"/>
    <w:rsid w:val="000767F7"/>
    <w:rsid w:val="000F2D55"/>
    <w:rsid w:val="00114B26"/>
    <w:rsid w:val="00196B9A"/>
    <w:rsid w:val="001A36E9"/>
    <w:rsid w:val="0034385D"/>
    <w:rsid w:val="00520394"/>
    <w:rsid w:val="00630EC5"/>
    <w:rsid w:val="00633607"/>
    <w:rsid w:val="00660825"/>
    <w:rsid w:val="006810A9"/>
    <w:rsid w:val="007568C5"/>
    <w:rsid w:val="007C488B"/>
    <w:rsid w:val="00912394"/>
    <w:rsid w:val="00A052AF"/>
    <w:rsid w:val="00A0693A"/>
    <w:rsid w:val="00B00436"/>
    <w:rsid w:val="00CB1568"/>
    <w:rsid w:val="00D31BA5"/>
    <w:rsid w:val="00D94602"/>
    <w:rsid w:val="00DF373F"/>
    <w:rsid w:val="00E4698C"/>
    <w:rsid w:val="00E74690"/>
    <w:rsid w:val="00EC186C"/>
    <w:rsid w:val="00EE15E1"/>
    <w:rsid w:val="00FE4B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F8F74-4082-4731-8344-C863C0BE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8C"/>
    <w:pPr>
      <w:ind w:left="720"/>
      <w:contextualSpacing/>
    </w:pPr>
  </w:style>
  <w:style w:type="table" w:styleId="TableGrid">
    <w:name w:val="Table Grid"/>
    <w:basedOn w:val="TableNormal"/>
    <w:uiPriority w:val="39"/>
    <w:rsid w:val="0052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6337</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JeanPatrick Masquelier</dc:creator>
  <cp:keywords/>
  <dc:description/>
  <cp:lastModifiedBy>Nil EYUBOGLU</cp:lastModifiedBy>
  <cp:revision>2</cp:revision>
  <dcterms:created xsi:type="dcterms:W3CDTF">2020-05-04T13:59:00Z</dcterms:created>
  <dcterms:modified xsi:type="dcterms:W3CDTF">2020-05-04T13:59:00Z</dcterms:modified>
</cp:coreProperties>
</file>