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57ED" w14:textId="77777777" w:rsidR="00E92E03" w:rsidRDefault="003A766C" w:rsidP="00F90D4F">
      <w:pPr>
        <w:pStyle w:val="Title"/>
        <w:spacing w:after="240"/>
        <w:jc w:val="center"/>
      </w:pPr>
      <w:r w:rsidRPr="00AB5C0E">
        <w:t xml:space="preserve">Procédure Opérationnelle Standard </w:t>
      </w:r>
      <w:r w:rsidR="00A17517" w:rsidRPr="00AB5C0E">
        <w:t xml:space="preserve">(POS) </w:t>
      </w:r>
      <w:r w:rsidRPr="00AB5C0E">
        <w:t>Cluster Sécurité Alimentaire</w:t>
      </w:r>
      <w:r w:rsidR="00E92E03">
        <w:t xml:space="preserve"> (CSA)</w:t>
      </w:r>
      <w:r w:rsidR="00484281">
        <w:t xml:space="preserve"> </w:t>
      </w:r>
      <w:r w:rsidR="00E92E03">
        <w:t>dans le cadre de la pandémie COVID-19</w:t>
      </w:r>
    </w:p>
    <w:p w14:paraId="2146466C" w14:textId="77777777" w:rsidR="00E92E03" w:rsidRDefault="00E92E03" w:rsidP="00484281">
      <w:pPr>
        <w:pStyle w:val="Title"/>
        <w:spacing w:after="240"/>
        <w:jc w:val="both"/>
      </w:pPr>
    </w:p>
    <w:p w14:paraId="223F1C1C" w14:textId="0BC443C8" w:rsidR="003A766C" w:rsidRPr="00F90D4F" w:rsidRDefault="00E92E03" w:rsidP="00F90D4F">
      <w:pPr>
        <w:pStyle w:val="Title"/>
        <w:spacing w:after="240"/>
        <w:jc w:val="right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F90D4F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Niamey</w:t>
      </w: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,</w:t>
      </w:r>
      <w:r w:rsidRPr="00F90D4F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  <w:r w:rsidR="007C2817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22 </w:t>
      </w:r>
      <w:r w:rsidRPr="00F90D4F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Avril</w:t>
      </w:r>
      <w:r w:rsidR="007F1865" w:rsidRPr="00F90D4F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2020</w:t>
      </w:r>
    </w:p>
    <w:p w14:paraId="7D8B1F91" w14:textId="77777777" w:rsidR="00E92E03" w:rsidRDefault="00E92E03" w:rsidP="00484281">
      <w:pPr>
        <w:jc w:val="both"/>
      </w:pPr>
    </w:p>
    <w:p w14:paraId="55F22BC3" w14:textId="190B0ECB" w:rsidR="003A766C" w:rsidRDefault="003A766C" w:rsidP="00484281">
      <w:pPr>
        <w:jc w:val="both"/>
      </w:pPr>
      <w:r>
        <w:t>Cette POS est un document participatif et évolutif rédigé</w:t>
      </w:r>
      <w:r w:rsidR="00CC2265">
        <w:t xml:space="preserve"> à partir de</w:t>
      </w:r>
      <w:r w:rsidR="00F5362F">
        <w:t xml:space="preserve"> consultations et des</w:t>
      </w:r>
      <w:r w:rsidR="00CC2265">
        <w:t xml:space="preserve"> stratégies internes des partenaires du CSA </w:t>
      </w:r>
      <w:r w:rsidR="00E92E03">
        <w:t>dans le cadre du</w:t>
      </w:r>
      <w:r w:rsidR="00CC2265">
        <w:t xml:space="preserve"> COVID-19</w:t>
      </w:r>
      <w:r w:rsidR="00E92E03">
        <w:t xml:space="preserve"> y compris</w:t>
      </w:r>
      <w:r w:rsidR="00CC2265">
        <w:t xml:space="preserve"> le </w:t>
      </w:r>
      <w:r w:rsidR="00C356F5">
        <w:t>G</w:t>
      </w:r>
      <w:r w:rsidR="00CC2265">
        <w:t>ouvernement</w:t>
      </w:r>
      <w:r w:rsidR="00C356F5">
        <w:t xml:space="preserve"> du Niger (</w:t>
      </w:r>
      <w:proofErr w:type="spellStart"/>
      <w:r w:rsidR="00C356F5">
        <w:t>GdN</w:t>
      </w:r>
      <w:proofErr w:type="spellEnd"/>
      <w:r w:rsidR="00C356F5">
        <w:t>)</w:t>
      </w:r>
      <w:r w:rsidR="00E92E03">
        <w:t>. S</w:t>
      </w:r>
      <w:r w:rsidR="007F1865">
        <w:t>e référer à la fin du document pour les sources</w:t>
      </w:r>
      <w:r w:rsidR="00CC2265">
        <w:t>.</w:t>
      </w:r>
    </w:p>
    <w:p w14:paraId="14935424" w14:textId="0073400B" w:rsidR="003D1401" w:rsidRPr="003D1401" w:rsidRDefault="003D1401" w:rsidP="00484281">
      <w:pPr>
        <w:pStyle w:val="Heading1"/>
        <w:jc w:val="both"/>
      </w:pPr>
      <w:r w:rsidRPr="003D1401">
        <w:t>P</w:t>
      </w:r>
      <w:r w:rsidR="00310710">
        <w:t xml:space="preserve">rincipes directeurs </w:t>
      </w:r>
      <w:r w:rsidR="00E92E03">
        <w:t>COVID-19</w:t>
      </w:r>
    </w:p>
    <w:p w14:paraId="730FA757" w14:textId="77777777" w:rsidR="003A766C" w:rsidRDefault="003D1401" w:rsidP="00484281">
      <w:pPr>
        <w:pStyle w:val="ListParagraph"/>
        <w:numPr>
          <w:ilvl w:val="0"/>
          <w:numId w:val="1"/>
        </w:numPr>
        <w:jc w:val="both"/>
      </w:pPr>
      <w:r>
        <w:t xml:space="preserve">Garantir le maintien d’une </w:t>
      </w:r>
      <w:r w:rsidR="005359F8">
        <w:t xml:space="preserve">assistance alimentaire d’urgence </w:t>
      </w:r>
      <w:r>
        <w:t xml:space="preserve">de </w:t>
      </w:r>
      <w:r w:rsidR="005359F8">
        <w:t xml:space="preserve">première nécessité aux ménages les plus vulnérables. </w:t>
      </w:r>
      <w:r w:rsidR="003A766C">
        <w:t xml:space="preserve"> </w:t>
      </w:r>
    </w:p>
    <w:p w14:paraId="3A93B2A3" w14:textId="77777777" w:rsidR="003D1401" w:rsidRDefault="003D1401" w:rsidP="00484281">
      <w:pPr>
        <w:pStyle w:val="ListParagraph"/>
        <w:numPr>
          <w:ilvl w:val="0"/>
          <w:numId w:val="1"/>
        </w:numPr>
        <w:jc w:val="both"/>
      </w:pPr>
      <w:r>
        <w:t>Garantir l’impartialité pour l’accès et la disponibilité des vivres aux personnes dans le besoin sans discrimination.</w:t>
      </w:r>
    </w:p>
    <w:p w14:paraId="4F38DEC5" w14:textId="279BB920" w:rsidR="005359F8" w:rsidRDefault="003D1401" w:rsidP="00484281">
      <w:pPr>
        <w:pStyle w:val="ListParagraph"/>
        <w:numPr>
          <w:ilvl w:val="0"/>
          <w:numId w:val="1"/>
        </w:numPr>
        <w:jc w:val="both"/>
      </w:pPr>
      <w:r>
        <w:t>A</w:t>
      </w:r>
      <w:r w:rsidR="005359F8">
        <w:t>juste</w:t>
      </w:r>
      <w:r>
        <w:t>r les</w:t>
      </w:r>
      <w:r w:rsidR="005359F8">
        <w:t xml:space="preserve"> programm</w:t>
      </w:r>
      <w:r>
        <w:t>es en respectant</w:t>
      </w:r>
      <w:r w:rsidR="00A17517">
        <w:t xml:space="preserve"> les directives du </w:t>
      </w:r>
      <w:r w:rsidR="00E92E03">
        <w:t xml:space="preserve">Gouvernement </w:t>
      </w:r>
      <w:r w:rsidR="00A17517">
        <w:t>et de l’Equipe Humanitaire Pays</w:t>
      </w:r>
      <w:r w:rsidR="00AB5C0E">
        <w:t xml:space="preserve"> (EHP).</w:t>
      </w:r>
    </w:p>
    <w:p w14:paraId="53C71750" w14:textId="77777777" w:rsidR="003D1401" w:rsidRDefault="003D1401" w:rsidP="00484281">
      <w:pPr>
        <w:pStyle w:val="ListParagraph"/>
        <w:numPr>
          <w:ilvl w:val="0"/>
          <w:numId w:val="1"/>
        </w:numPr>
        <w:jc w:val="both"/>
      </w:pPr>
      <w:r>
        <w:t>Assurer l</w:t>
      </w:r>
      <w:r w:rsidR="00A17517">
        <w:t>’engagement communautaire et la participation des mécanismes de solidarités pour</w:t>
      </w:r>
      <w:r>
        <w:t xml:space="preserve"> renforcer la sensibilisation COVID-19.</w:t>
      </w:r>
    </w:p>
    <w:p w14:paraId="106A6F67" w14:textId="7EE32566" w:rsidR="00265312" w:rsidRPr="00484281" w:rsidRDefault="003D1401" w:rsidP="00484281">
      <w:pPr>
        <w:pStyle w:val="ListParagraph"/>
        <w:numPr>
          <w:ilvl w:val="0"/>
          <w:numId w:val="1"/>
        </w:numPr>
        <w:jc w:val="both"/>
      </w:pPr>
      <w:r>
        <w:t>Œuvrer avec toutes les parties prenantes à une approche multisectorielle, coordonnée sous le lead du gouvernement.</w:t>
      </w:r>
    </w:p>
    <w:p w14:paraId="5E407717" w14:textId="572640C0" w:rsidR="00265312" w:rsidRPr="003D1401" w:rsidRDefault="00265312" w:rsidP="00484281">
      <w:pPr>
        <w:pStyle w:val="Heading1"/>
        <w:jc w:val="both"/>
      </w:pPr>
      <w:r>
        <w:t>Prévention et sensibilisation</w:t>
      </w:r>
      <w:r w:rsidR="007C2817">
        <w:rPr>
          <w:rStyle w:val="FootnoteReference"/>
        </w:rPr>
        <w:footnoteReference w:id="1"/>
      </w:r>
    </w:p>
    <w:p w14:paraId="6A25A1CB" w14:textId="4B89C9B1" w:rsidR="005359F8" w:rsidRDefault="003D1401" w:rsidP="00BB214B">
      <w:pPr>
        <w:pStyle w:val="ListParagraph"/>
        <w:numPr>
          <w:ilvl w:val="0"/>
          <w:numId w:val="1"/>
        </w:numPr>
        <w:jc w:val="both"/>
      </w:pPr>
      <w:r>
        <w:t>Mise en place d’activités de sensibilisation avant</w:t>
      </w:r>
      <w:r w:rsidR="00E92E03">
        <w:t xml:space="preserve"> et </w:t>
      </w:r>
      <w:r>
        <w:t>pendant les distributions et lors de la phase de mise en œuvre des activités prioritaires</w:t>
      </w:r>
      <w:r w:rsidR="000F7C8A">
        <w:rPr>
          <w:rStyle w:val="FootnoteReference"/>
        </w:rPr>
        <w:footnoteReference w:id="2"/>
      </w:r>
      <w:r>
        <w:t xml:space="preserve">. </w:t>
      </w:r>
    </w:p>
    <w:p w14:paraId="40BCCCED" w14:textId="7F5F2127" w:rsidR="00853F0B" w:rsidRDefault="00E92E03" w:rsidP="00BB214B">
      <w:pPr>
        <w:pStyle w:val="ListParagraph"/>
        <w:numPr>
          <w:ilvl w:val="0"/>
          <w:numId w:val="1"/>
        </w:numPr>
        <w:jc w:val="both"/>
      </w:pPr>
      <w:r>
        <w:t xml:space="preserve">Réviser </w:t>
      </w:r>
      <w:r w:rsidR="00853F0B">
        <w:t xml:space="preserve">le format des distributions, vivres et cash, </w:t>
      </w:r>
      <w:r>
        <w:t xml:space="preserve">et toutes les activités, </w:t>
      </w:r>
      <w:r w:rsidR="00853F0B">
        <w:t>en limitant les regroupements, respecter la distance de sécurité, assurer les mesures d’hygiènes requises et suivant le schéma de distribution</w:t>
      </w:r>
      <w:r w:rsidR="00AB5C0E">
        <w:t xml:space="preserve"> COVID-19</w:t>
      </w:r>
      <w:r w:rsidR="000F7C8A">
        <w:rPr>
          <w:rStyle w:val="FootnoteReference"/>
        </w:rPr>
        <w:footnoteReference w:id="3"/>
      </w:r>
      <w:r w:rsidR="00AB5C0E">
        <w:t>.</w:t>
      </w:r>
    </w:p>
    <w:p w14:paraId="260E7452" w14:textId="34AA4A34" w:rsidR="003D1401" w:rsidRDefault="00265312" w:rsidP="00BB214B">
      <w:pPr>
        <w:pStyle w:val="ListParagraph"/>
        <w:numPr>
          <w:ilvl w:val="0"/>
          <w:numId w:val="1"/>
        </w:numPr>
        <w:jc w:val="both"/>
      </w:pPr>
      <w:r>
        <w:t xml:space="preserve">Veillez au renforcement de la sensibilisation à </w:t>
      </w:r>
      <w:r w:rsidR="003D1401">
        <w:t xml:space="preserve">travers des messages clairs </w:t>
      </w:r>
      <w:r w:rsidR="00310710">
        <w:t xml:space="preserve">en s’alignant sur les messages standards du MSP, message fondation hirondelle </w:t>
      </w:r>
      <w:proofErr w:type="spellStart"/>
      <w:r w:rsidR="00310710">
        <w:t>etc</w:t>
      </w:r>
      <w:proofErr w:type="spellEnd"/>
      <w:r w:rsidR="00310710">
        <w:t xml:space="preserve"> </w:t>
      </w:r>
      <w:r w:rsidR="003D1401">
        <w:t xml:space="preserve">et en concertation </w:t>
      </w:r>
      <w:r w:rsidR="00E92E03">
        <w:t>au sein du</w:t>
      </w:r>
      <w:r w:rsidR="003D1401">
        <w:t xml:space="preserve"> CSA</w:t>
      </w:r>
      <w:r w:rsidR="00AB5C0E">
        <w:t xml:space="preserve">, </w:t>
      </w:r>
      <w:r w:rsidR="003D1401">
        <w:t>le</w:t>
      </w:r>
      <w:r w:rsidR="00E92E03">
        <w:t>s</w:t>
      </w:r>
      <w:r w:rsidR="003D1401">
        <w:t xml:space="preserve"> Ministère</w:t>
      </w:r>
      <w:r w:rsidR="00E92E03">
        <w:t>s</w:t>
      </w:r>
      <w:r>
        <w:t xml:space="preserve"> (radios, affiches, mégaphones)</w:t>
      </w:r>
      <w:r w:rsidR="00AB5C0E">
        <w:t xml:space="preserve"> et les autres partenaires.</w:t>
      </w:r>
    </w:p>
    <w:p w14:paraId="13912790" w14:textId="03ED714E" w:rsidR="003D1401" w:rsidRDefault="003D1401" w:rsidP="00BB214B">
      <w:pPr>
        <w:pStyle w:val="ListParagraph"/>
        <w:numPr>
          <w:ilvl w:val="0"/>
          <w:numId w:val="1"/>
        </w:numPr>
        <w:jc w:val="both"/>
      </w:pPr>
      <w:r>
        <w:t>Assurer la présence</w:t>
      </w:r>
      <w:r w:rsidR="00265312">
        <w:t xml:space="preserve"> et mise à disposition</w:t>
      </w:r>
      <w:r>
        <w:t xml:space="preserve"> de matériel d’hygiène </w:t>
      </w:r>
      <w:r w:rsidR="00265312">
        <w:t xml:space="preserve">suffisant </w:t>
      </w:r>
      <w:r>
        <w:t>sur les sites de distribution</w:t>
      </w:r>
      <w:r w:rsidR="00E92E03">
        <w:t>/d’interventions</w:t>
      </w:r>
      <w:r w:rsidR="007C2817">
        <w:rPr>
          <w:rStyle w:val="FootnoteReference"/>
        </w:rPr>
        <w:footnoteReference w:id="4"/>
      </w:r>
      <w:r>
        <w:t>.</w:t>
      </w:r>
    </w:p>
    <w:p w14:paraId="2D2D9E15" w14:textId="0B53E75F" w:rsidR="00CC2265" w:rsidRDefault="003D1401" w:rsidP="00BB214B">
      <w:pPr>
        <w:pStyle w:val="ListParagraph"/>
        <w:numPr>
          <w:ilvl w:val="0"/>
          <w:numId w:val="1"/>
        </w:numPr>
        <w:jc w:val="both"/>
      </w:pPr>
      <w:r>
        <w:t xml:space="preserve">Identification des opportunités de synergies </w:t>
      </w:r>
      <w:r w:rsidR="00E92E03">
        <w:t xml:space="preserve">avec </w:t>
      </w:r>
      <w:r>
        <w:t xml:space="preserve">les </w:t>
      </w:r>
      <w:r w:rsidR="00E92E03">
        <w:t xml:space="preserve">partenaires et </w:t>
      </w:r>
      <w:r>
        <w:t xml:space="preserve">activités WASH: </w:t>
      </w:r>
      <w:r w:rsidR="00E92E03">
        <w:t>par exemple</w:t>
      </w:r>
      <w:r>
        <w:t xml:space="preserve"> coupler la distribution alimentaire avec une distribution de </w:t>
      </w:r>
      <w:r w:rsidR="00310710">
        <w:t>savons.</w:t>
      </w:r>
    </w:p>
    <w:p w14:paraId="052A1F02" w14:textId="683DB717" w:rsidR="005C47F3" w:rsidRPr="00E92E03" w:rsidRDefault="005C47F3" w:rsidP="00BB214B">
      <w:pPr>
        <w:pStyle w:val="ListParagraph"/>
        <w:numPr>
          <w:ilvl w:val="0"/>
          <w:numId w:val="1"/>
        </w:numPr>
        <w:jc w:val="both"/>
      </w:pPr>
      <w:r w:rsidRPr="00E92E03">
        <w:lastRenderedPageBreak/>
        <w:t xml:space="preserve">Assurer le financement </w:t>
      </w:r>
      <w:r w:rsidR="00E70AEA">
        <w:rPr>
          <w:rFonts w:cstheme="minorHAnsi"/>
        </w:rPr>
        <w:t>à</w:t>
      </w:r>
      <w:r w:rsidR="00E70AEA">
        <w:t xml:space="preserve"> temps et la </w:t>
      </w:r>
      <w:r w:rsidRPr="00E92E03">
        <w:t xml:space="preserve">mise en œuvre des programmes en cours </w:t>
      </w:r>
      <w:r w:rsidR="00E92E03">
        <w:t xml:space="preserve">approuvés dans le HRP </w:t>
      </w:r>
      <w:r w:rsidRPr="00E92E03">
        <w:t xml:space="preserve">comme premier rempart </w:t>
      </w:r>
      <w:r w:rsidR="00E92E03">
        <w:rPr>
          <w:rFonts w:cstheme="minorHAnsi"/>
        </w:rPr>
        <w:t>à</w:t>
      </w:r>
      <w:r w:rsidRPr="00E92E03">
        <w:t xml:space="preserve"> l’impact du COVID sur les moyens d’existence et l’alimentation des ménages.</w:t>
      </w:r>
    </w:p>
    <w:p w14:paraId="4A1652F6" w14:textId="5EDCAE92" w:rsidR="00265312" w:rsidRPr="007F1865" w:rsidRDefault="00265312" w:rsidP="007F1865">
      <w:pPr>
        <w:pStyle w:val="Heading1"/>
        <w:jc w:val="both"/>
      </w:pPr>
      <w:r w:rsidRPr="007F1865">
        <w:t>Ajuster les programmes et activités en coordination avec les partenaires clés</w:t>
      </w:r>
      <w:r w:rsidR="00A61450" w:rsidRPr="007F1865">
        <w:t xml:space="preserve"> sur la base des mesures prises par le gouvernement et </w:t>
      </w:r>
      <w:r w:rsidR="00E92E03">
        <w:t xml:space="preserve">en </w:t>
      </w:r>
      <w:r w:rsidR="00A61450" w:rsidRPr="007F1865">
        <w:t xml:space="preserve">consultation </w:t>
      </w:r>
      <w:r w:rsidR="00E92E03" w:rsidRPr="007F1865">
        <w:t>a</w:t>
      </w:r>
      <w:r w:rsidR="00E92E03">
        <w:t>u sein du</w:t>
      </w:r>
      <w:r w:rsidR="00A61450" w:rsidRPr="007F1865">
        <w:t xml:space="preserve"> CSA.</w:t>
      </w:r>
    </w:p>
    <w:p w14:paraId="55797E35" w14:textId="45EE641B" w:rsidR="003D1401" w:rsidRDefault="00265312" w:rsidP="00BB214B">
      <w:pPr>
        <w:pStyle w:val="ListParagraph"/>
        <w:numPr>
          <w:ilvl w:val="0"/>
          <w:numId w:val="1"/>
        </w:numPr>
        <w:jc w:val="both"/>
      </w:pPr>
      <w:r>
        <w:t xml:space="preserve">Effectuer un exercice de criticité des programmes en vue de prioriser les activités les plus </w:t>
      </w:r>
      <w:r w:rsidR="00E92E03">
        <w:t>critiques</w:t>
      </w:r>
      <w:r w:rsidR="00D12E84">
        <w:t xml:space="preserve">, notamment celles </w:t>
      </w:r>
      <w:r w:rsidR="00F5362F">
        <w:t xml:space="preserve">qui </w:t>
      </w:r>
      <w:r w:rsidR="00D12E84">
        <w:t>joue</w:t>
      </w:r>
      <w:r w:rsidR="00F5362F">
        <w:t>nt</w:t>
      </w:r>
      <w:r w:rsidR="00D12E84">
        <w:t xml:space="preserve"> un rôle de protection sociale/</w:t>
      </w:r>
      <w:proofErr w:type="spellStart"/>
      <w:r w:rsidR="00D12E84">
        <w:t>safety</w:t>
      </w:r>
      <w:proofErr w:type="spellEnd"/>
      <w:r w:rsidR="00D12E84">
        <w:t xml:space="preserve"> net,</w:t>
      </w:r>
      <w:r>
        <w:t xml:space="preserve"> et ajuster les modalités et activités aux risques du COVID-19</w:t>
      </w:r>
      <w:r w:rsidR="007C2817">
        <w:rPr>
          <w:rStyle w:val="FootnoteReference"/>
        </w:rPr>
        <w:footnoteReference w:id="5"/>
      </w:r>
      <w:r>
        <w:t xml:space="preserve">. </w:t>
      </w:r>
    </w:p>
    <w:p w14:paraId="30EBA51A" w14:textId="5BFAB999" w:rsidR="00BE4768" w:rsidRDefault="008B1F58" w:rsidP="00BB214B">
      <w:pPr>
        <w:pStyle w:val="ListParagraph"/>
        <w:numPr>
          <w:ilvl w:val="0"/>
          <w:numId w:val="1"/>
        </w:numPr>
        <w:jc w:val="both"/>
      </w:pPr>
      <w:r>
        <w:t>Suite à une analyse des risques et un suivi rapproché des marchés, a</w:t>
      </w:r>
      <w:r w:rsidR="00853F0B">
        <w:t xml:space="preserve">dapter les plans de </w:t>
      </w:r>
      <w:r w:rsidR="00265312">
        <w:t xml:space="preserve">distribution </w:t>
      </w:r>
      <w:r w:rsidR="00853F0B">
        <w:t>pour fournir des rations de deux ou trois mois</w:t>
      </w:r>
      <w:r w:rsidR="00265312">
        <w:t xml:space="preserve"> </w:t>
      </w:r>
      <w:r w:rsidR="00E92E03">
        <w:t>en une distribution, pour réduire la présence sur le terrain et l</w:t>
      </w:r>
      <w:r w:rsidR="00E70AEA">
        <w:t>e risque de propagation du virus</w:t>
      </w:r>
      <w:r w:rsidR="00E92E03">
        <w:t xml:space="preserve">, </w:t>
      </w:r>
      <w:r w:rsidR="00853F0B">
        <w:t>si les ressources le permettent</w:t>
      </w:r>
      <w:r w:rsidR="00BE4768">
        <w:t xml:space="preserve"> </w:t>
      </w:r>
      <w:r w:rsidR="00E70AEA">
        <w:t xml:space="preserve">et </w:t>
      </w:r>
      <w:r w:rsidR="00BE4768">
        <w:t xml:space="preserve">en vue de </w:t>
      </w:r>
      <w:r w:rsidR="00E70AEA">
        <w:t xml:space="preserve">potentielles </w:t>
      </w:r>
      <w:r w:rsidR="00BE4768">
        <w:t>mesure</w:t>
      </w:r>
      <w:r w:rsidR="00E70AEA">
        <w:t>s</w:t>
      </w:r>
      <w:r w:rsidR="00BE4768">
        <w:t xml:space="preserve"> plus restrictive</w:t>
      </w:r>
      <w:r w:rsidR="00AB5C0E">
        <w:t>s</w:t>
      </w:r>
      <w:r w:rsidR="00C707A1">
        <w:rPr>
          <w:rStyle w:val="FootnoteReference"/>
        </w:rPr>
        <w:footnoteReference w:id="6"/>
      </w:r>
      <w:r w:rsidR="00AB5C0E">
        <w:t>.</w:t>
      </w:r>
    </w:p>
    <w:p w14:paraId="5B2994DC" w14:textId="44DB7375" w:rsidR="00BE4768" w:rsidRDefault="00BE4768" w:rsidP="00BB214B">
      <w:pPr>
        <w:pStyle w:val="ListParagraph"/>
        <w:numPr>
          <w:ilvl w:val="0"/>
          <w:numId w:val="1"/>
        </w:numPr>
        <w:jc w:val="both"/>
      </w:pPr>
      <w:r>
        <w:t xml:space="preserve">Entreprendre </w:t>
      </w:r>
      <w:r w:rsidR="00C356F5">
        <w:t>des distributions cumulées</w:t>
      </w:r>
      <w:r>
        <w:t xml:space="preserve"> sur la base des donnés </w:t>
      </w:r>
      <w:r w:rsidR="00AB5C0E" w:rsidRPr="00AB5C0E">
        <w:t>Système d’information sur les marchés agricoles</w:t>
      </w:r>
      <w:r w:rsidR="00C356F5">
        <w:t>/bétail</w:t>
      </w:r>
      <w:r w:rsidR="00AB5C0E" w:rsidRPr="00AB5C0E">
        <w:t xml:space="preserve"> </w:t>
      </w:r>
      <w:r w:rsidR="00AB5C0E">
        <w:t>(</w:t>
      </w:r>
      <w:r>
        <w:t>SIMA</w:t>
      </w:r>
      <w:r w:rsidR="00AB5C0E">
        <w:t>/SIMB</w:t>
      </w:r>
      <w:r w:rsidR="00C356F5">
        <w:t>)</w:t>
      </w:r>
      <w:r>
        <w:t xml:space="preserve"> et capacités des commerçants.</w:t>
      </w:r>
    </w:p>
    <w:p w14:paraId="31E9217A" w14:textId="09290C1B" w:rsidR="005C47F3" w:rsidRPr="00AD75F8" w:rsidRDefault="00D12E84" w:rsidP="00BB214B">
      <w:pPr>
        <w:pStyle w:val="ListParagraph"/>
        <w:numPr>
          <w:ilvl w:val="0"/>
          <w:numId w:val="1"/>
        </w:numPr>
        <w:jc w:val="both"/>
      </w:pPr>
      <w:r w:rsidRPr="00F90D4F">
        <w:t>S’assurer d’</w:t>
      </w:r>
      <w:r w:rsidR="005C47F3" w:rsidRPr="00AD75F8">
        <w:t xml:space="preserve">une assistance </w:t>
      </w:r>
      <w:r w:rsidRPr="00F90D4F">
        <w:t xml:space="preserve">alimentaire </w:t>
      </w:r>
      <w:r w:rsidR="005C47F3" w:rsidRPr="00AD75F8">
        <w:t xml:space="preserve">adaptée pour les cas </w:t>
      </w:r>
      <w:r w:rsidR="007E1712" w:rsidRPr="00F90D4F">
        <w:t xml:space="preserve">des </w:t>
      </w:r>
      <w:r w:rsidR="005C47F3" w:rsidRPr="00AD75F8">
        <w:t>ménages en quarantaine</w:t>
      </w:r>
      <w:r w:rsidR="008B1F58">
        <w:t xml:space="preserve"> en collaboration avec le cluster santé</w:t>
      </w:r>
      <w:r w:rsidR="000F7C8A">
        <w:rPr>
          <w:rStyle w:val="FootnoteReference"/>
        </w:rPr>
        <w:footnoteReference w:id="7"/>
      </w:r>
      <w:r w:rsidR="005C47F3" w:rsidRPr="00AD75F8">
        <w:t>.</w:t>
      </w:r>
    </w:p>
    <w:p w14:paraId="6540A186" w14:textId="13C1BA00" w:rsidR="00853F0B" w:rsidRDefault="00265312" w:rsidP="00BB214B">
      <w:pPr>
        <w:pStyle w:val="ListParagraph"/>
        <w:numPr>
          <w:ilvl w:val="0"/>
          <w:numId w:val="1"/>
        </w:numPr>
        <w:jc w:val="both"/>
      </w:pPr>
      <w:r>
        <w:t>Adapter l</w:t>
      </w:r>
      <w:r w:rsidR="00853F0B">
        <w:t xml:space="preserve">es </w:t>
      </w:r>
      <w:r>
        <w:t>modalités cash ou vivre</w:t>
      </w:r>
      <w:r w:rsidR="00853F0B">
        <w:t xml:space="preserve"> de manière</w:t>
      </w:r>
      <w:r>
        <w:t xml:space="preserve"> </w:t>
      </w:r>
      <w:r w:rsidRPr="00265312">
        <w:t xml:space="preserve">flexible </w:t>
      </w:r>
      <w:r w:rsidR="00AB133A">
        <w:t>pour protéger les bénéficiaires en prenant en compte la capacité du marché</w:t>
      </w:r>
      <w:r w:rsidR="008B1F58">
        <w:t xml:space="preserve"> et des limitations de déplacement. Promouvoir les TM </w:t>
      </w:r>
      <w:r w:rsidR="00C707A1">
        <w:t>électroniques</w:t>
      </w:r>
      <w:r w:rsidR="008B1F58">
        <w:t xml:space="preserve"> favorisant la valorisation des produits et les disponibilités locales</w:t>
      </w:r>
      <w:r w:rsidR="00AB133A">
        <w:t>.</w:t>
      </w:r>
      <w:r w:rsidR="008B1F58">
        <w:t xml:space="preserve"> </w:t>
      </w:r>
      <w:r w:rsidR="008B1F58">
        <w:rPr>
          <w:rStyle w:val="FootnoteReference"/>
        </w:rPr>
        <w:footnoteReference w:id="8"/>
      </w:r>
    </w:p>
    <w:p w14:paraId="7B817734" w14:textId="77777777" w:rsidR="00A61450" w:rsidRDefault="00A61450" w:rsidP="00BB214B">
      <w:pPr>
        <w:pStyle w:val="ListParagraph"/>
        <w:numPr>
          <w:ilvl w:val="0"/>
          <w:numId w:val="1"/>
        </w:numPr>
        <w:jc w:val="both"/>
      </w:pPr>
      <w:r>
        <w:t>Prépositionner des stocks pour continuer à fournir une assistance aux personnes les plus vulnérables</w:t>
      </w:r>
      <w:r w:rsidR="00C356F5">
        <w:t xml:space="preserve"> en vue de mesures de confinement</w:t>
      </w:r>
      <w:r>
        <w:t>.</w:t>
      </w:r>
    </w:p>
    <w:p w14:paraId="30C70AD1" w14:textId="0580349E" w:rsidR="00AB133A" w:rsidRDefault="00D12E84" w:rsidP="00BB214B">
      <w:pPr>
        <w:pStyle w:val="ListParagraph"/>
        <w:numPr>
          <w:ilvl w:val="0"/>
          <w:numId w:val="1"/>
        </w:numPr>
        <w:jc w:val="both"/>
      </w:pPr>
      <w:r>
        <w:t>Suspendre les travaux HIMO communautaires et r</w:t>
      </w:r>
      <w:r w:rsidR="00AB133A">
        <w:t>e</w:t>
      </w:r>
      <w:r w:rsidR="00C356F5">
        <w:t>centrer</w:t>
      </w:r>
      <w:r w:rsidR="00AB133A">
        <w:t xml:space="preserve"> les activités de création d’actifs au niveau individuel/des ménages (i.e</w:t>
      </w:r>
      <w:r>
        <w:t>.</w:t>
      </w:r>
      <w:r w:rsidR="00AB133A">
        <w:t xml:space="preserve"> travaux dans les champs individuels, cases, achats d’embouche et pour volaille etc.) </w:t>
      </w:r>
    </w:p>
    <w:p w14:paraId="5EF6B064" w14:textId="77777777" w:rsidR="00AB133A" w:rsidRDefault="00AB133A" w:rsidP="00BB214B">
      <w:pPr>
        <w:pStyle w:val="ListParagraph"/>
        <w:numPr>
          <w:ilvl w:val="0"/>
          <w:numId w:val="1"/>
        </w:numPr>
        <w:jc w:val="both"/>
      </w:pPr>
      <w:r>
        <w:t xml:space="preserve">Suspendre les activités de planification participative et formations </w:t>
      </w:r>
      <w:r w:rsidR="00C356F5">
        <w:t>nécessitant une présence en groupe</w:t>
      </w:r>
      <w:r>
        <w:t xml:space="preserve">. </w:t>
      </w:r>
      <w:r w:rsidR="00C356F5">
        <w:t xml:space="preserve">Opter pour d’autres </w:t>
      </w:r>
      <w:r>
        <w:t>alternatives de dissémination (en ligne, radio, brochures, posters, relais communautaires etc)</w:t>
      </w:r>
    </w:p>
    <w:p w14:paraId="38D9DC92" w14:textId="0A095DFB" w:rsidR="00265312" w:rsidRDefault="00853F0B" w:rsidP="00BB214B">
      <w:pPr>
        <w:pStyle w:val="ListParagraph"/>
        <w:numPr>
          <w:ilvl w:val="0"/>
          <w:numId w:val="1"/>
        </w:numPr>
        <w:jc w:val="both"/>
      </w:pPr>
      <w:r w:rsidRPr="00853F0B">
        <w:t xml:space="preserve">Fournir des </w:t>
      </w:r>
      <w:proofErr w:type="spellStart"/>
      <w:r w:rsidRPr="00853F0B">
        <w:t>take</w:t>
      </w:r>
      <w:proofErr w:type="spellEnd"/>
      <w:r w:rsidRPr="00853F0B">
        <w:t xml:space="preserve">-home-rations </w:t>
      </w:r>
      <w:r w:rsidR="00D12E84">
        <w:t xml:space="preserve">(dites rations sèches) </w:t>
      </w:r>
      <w:r w:rsidRPr="00853F0B">
        <w:t>pour</w:t>
      </w:r>
      <w:r>
        <w:t xml:space="preserve"> les cantines scolaires, jusqu’à la fin de l’année scolaire</w:t>
      </w:r>
      <w:r w:rsidR="00C707A1">
        <w:rPr>
          <w:rStyle w:val="FootnoteReference"/>
        </w:rPr>
        <w:footnoteReference w:id="9"/>
      </w:r>
      <w:r w:rsidR="00290CF7">
        <w:t>.</w:t>
      </w:r>
    </w:p>
    <w:p w14:paraId="18EFAAA1" w14:textId="3424CFB6" w:rsidR="00D525FE" w:rsidRPr="00D12E84" w:rsidRDefault="00D12E84" w:rsidP="00BB214B">
      <w:pPr>
        <w:pStyle w:val="ListParagraph"/>
        <w:numPr>
          <w:ilvl w:val="0"/>
          <w:numId w:val="1"/>
        </w:numPr>
        <w:jc w:val="both"/>
      </w:pPr>
      <w:r>
        <w:t>D</w:t>
      </w:r>
      <w:r w:rsidR="005C47F3" w:rsidRPr="00D12E84">
        <w:t xml:space="preserve">éveloppement </w:t>
      </w:r>
      <w:r>
        <w:t>et m</w:t>
      </w:r>
      <w:r w:rsidRPr="00001D98">
        <w:t xml:space="preserve">ise à l’échelle </w:t>
      </w:r>
      <w:r>
        <w:t>d’un</w:t>
      </w:r>
      <w:r w:rsidR="005C47F3" w:rsidRPr="00D12E84">
        <w:t xml:space="preserve"> </w:t>
      </w:r>
      <w:r w:rsidRPr="00D12E84">
        <w:t>programme</w:t>
      </w:r>
      <w:r>
        <w:t xml:space="preserve"> conjoint (UN/BM, partenaires CSA, Gvt)</w:t>
      </w:r>
      <w:r w:rsidRPr="00D12E84">
        <w:t xml:space="preserve"> </w:t>
      </w:r>
      <w:r w:rsidR="00262099" w:rsidRPr="00D12E84">
        <w:t xml:space="preserve">de protection sociale </w:t>
      </w:r>
      <w:r>
        <w:t xml:space="preserve">adaptative </w:t>
      </w:r>
      <w:r w:rsidR="00262099" w:rsidRPr="00D12E84">
        <w:t>pour assister les personnes qui n’étaient pas ciblées avant la crise COVID-19 mais risqu</w:t>
      </w:r>
      <w:r w:rsidR="00C356F5" w:rsidRPr="00D12E84">
        <w:t>ant</w:t>
      </w:r>
      <w:r w:rsidR="00262099" w:rsidRPr="00D12E84">
        <w:t xml:space="preserve"> de tomber dans une vulnérabilité extrême</w:t>
      </w:r>
      <w:r>
        <w:t>, y compris en milieu urbain et rural</w:t>
      </w:r>
      <w:r w:rsidR="00262099" w:rsidRPr="00D12E84">
        <w:t xml:space="preserve"> : </w:t>
      </w:r>
      <w:proofErr w:type="spellStart"/>
      <w:r w:rsidR="00262099" w:rsidRPr="00D12E84">
        <w:t>i.e</w:t>
      </w:r>
      <w:proofErr w:type="spellEnd"/>
      <w:r w:rsidR="00262099" w:rsidRPr="00D12E84">
        <w:t xml:space="preserve"> pe</w:t>
      </w:r>
      <w:r w:rsidR="005674E3" w:rsidRPr="00D12E84">
        <w:t xml:space="preserve">rsonnes se retrouvant sans moyen d’existence </w:t>
      </w:r>
      <w:r w:rsidR="00C356F5" w:rsidRPr="00D12E84">
        <w:t>à cause des</w:t>
      </w:r>
      <w:r w:rsidR="005674E3" w:rsidRPr="00D12E84">
        <w:t xml:space="preserve"> mesures d’endiguement COVID- 19.</w:t>
      </w:r>
    </w:p>
    <w:p w14:paraId="3D7190F2" w14:textId="3A4371B5" w:rsidR="00262099" w:rsidRDefault="00262099" w:rsidP="00BB214B">
      <w:pPr>
        <w:pStyle w:val="ListParagraph"/>
        <w:numPr>
          <w:ilvl w:val="0"/>
          <w:numId w:val="1"/>
        </w:numPr>
        <w:jc w:val="both"/>
      </w:pPr>
      <w:r>
        <w:t>Fournir aux petits producteurs</w:t>
      </w:r>
      <w:r w:rsidR="007E1712">
        <w:t xml:space="preserve"> agricoles et aux éleveurs </w:t>
      </w:r>
      <w:r>
        <w:t>une aide adaptée pour qu’ils maintiennent leur productivité</w:t>
      </w:r>
      <w:r w:rsidR="007E1712">
        <w:t xml:space="preserve"> et sauvegarder les moyens d’exist</w:t>
      </w:r>
      <w:r w:rsidR="00F5362F">
        <w:t>e</w:t>
      </w:r>
      <w:r w:rsidR="007E1712">
        <w:t>nce</w:t>
      </w:r>
      <w:r>
        <w:t xml:space="preserve"> : </w:t>
      </w:r>
      <w:proofErr w:type="spellStart"/>
      <w:r>
        <w:t>i.e</w:t>
      </w:r>
      <w:proofErr w:type="spellEnd"/>
      <w:r>
        <w:t xml:space="preserve"> rapprocher les lieux de collectes des producteurs, s’appuyer sur les banques alimentaires, développer des systèmes alternatifs de commerce (e-commerce, via les associations d’agriculteurs etc.)</w:t>
      </w:r>
      <w:r w:rsidR="007E1712">
        <w:t xml:space="preserve"> en intégrant le protocole Covid 19 Hygiène dans sur toute la chaine</w:t>
      </w:r>
    </w:p>
    <w:p w14:paraId="0C1A829A" w14:textId="64857C94" w:rsidR="00724635" w:rsidRPr="00262099" w:rsidRDefault="00724635" w:rsidP="00BB214B">
      <w:pPr>
        <w:pStyle w:val="ListParagraph"/>
        <w:numPr>
          <w:ilvl w:val="0"/>
          <w:numId w:val="1"/>
        </w:numPr>
        <w:jc w:val="both"/>
      </w:pPr>
      <w:r>
        <w:lastRenderedPageBreak/>
        <w:t>Formaliser la prise en compte du protocole COVID-19 dans les conventions de partenariat</w:t>
      </w:r>
    </w:p>
    <w:p w14:paraId="48D25F11" w14:textId="77777777" w:rsidR="00290CF7" w:rsidRPr="00290CF7" w:rsidRDefault="00CC2265" w:rsidP="00484281">
      <w:pPr>
        <w:pStyle w:val="Heading1"/>
        <w:jc w:val="both"/>
      </w:pPr>
      <w:r>
        <w:t xml:space="preserve">Analyse, </w:t>
      </w:r>
      <w:r w:rsidR="00290CF7" w:rsidRPr="00290CF7">
        <w:t>Suivi et évaluation</w:t>
      </w:r>
    </w:p>
    <w:p w14:paraId="4995F022" w14:textId="26FEADA2" w:rsidR="00853F0B" w:rsidRDefault="00AB133A" w:rsidP="00BB214B">
      <w:pPr>
        <w:pStyle w:val="ListParagraph"/>
        <w:numPr>
          <w:ilvl w:val="0"/>
          <w:numId w:val="1"/>
        </w:numPr>
        <w:jc w:val="both"/>
      </w:pPr>
      <w:r>
        <w:t>Suivre les analyses du</w:t>
      </w:r>
      <w:r w:rsidR="00C356F5">
        <w:t xml:space="preserve"> </w:t>
      </w:r>
      <w:proofErr w:type="spellStart"/>
      <w:r w:rsidR="00C356F5">
        <w:t>GdN</w:t>
      </w:r>
      <w:proofErr w:type="spellEnd"/>
      <w:r w:rsidR="00C356F5">
        <w:t>, DNGPCA,</w:t>
      </w:r>
      <w:r>
        <w:t xml:space="preserve"> SIMA, SIMB, FAO, PAM</w:t>
      </w:r>
      <w:r w:rsidR="007E1712">
        <w:t xml:space="preserve">, MAG/El </w:t>
      </w:r>
      <w:r w:rsidR="00C356F5">
        <w:t>et autres acteurs clés</w:t>
      </w:r>
      <w:r>
        <w:t xml:space="preserve"> pour informer l’ajustement des programmes</w:t>
      </w:r>
      <w:r w:rsidR="005C47F3">
        <w:t>.</w:t>
      </w:r>
    </w:p>
    <w:p w14:paraId="182A23D7" w14:textId="77777777" w:rsidR="00290CF7" w:rsidRDefault="00290CF7" w:rsidP="00BB214B">
      <w:pPr>
        <w:pStyle w:val="ListParagraph"/>
        <w:numPr>
          <w:ilvl w:val="0"/>
          <w:numId w:val="1"/>
        </w:numPr>
        <w:jc w:val="both"/>
      </w:pPr>
      <w:r>
        <w:t xml:space="preserve">Adapter les méthodes pour éviter la collecte de données physique en utilisant les outils à distance pour assurer un suivi efficace. </w:t>
      </w:r>
    </w:p>
    <w:p w14:paraId="23ADC0A1" w14:textId="77777777" w:rsidR="00290CF7" w:rsidRDefault="00290CF7" w:rsidP="00BB214B">
      <w:pPr>
        <w:pStyle w:val="ListParagraph"/>
        <w:numPr>
          <w:ilvl w:val="0"/>
          <w:numId w:val="1"/>
        </w:numPr>
        <w:jc w:val="both"/>
      </w:pPr>
      <w:r>
        <w:t>Reporter les activités face à face de collecte de données planifiées ou en cours dans la mesure du possible.</w:t>
      </w:r>
    </w:p>
    <w:p w14:paraId="7CA81304" w14:textId="22DAA178" w:rsidR="00D525FE" w:rsidRDefault="00CC2265" w:rsidP="00BB214B">
      <w:pPr>
        <w:pStyle w:val="ListParagraph"/>
        <w:numPr>
          <w:ilvl w:val="0"/>
          <w:numId w:val="1"/>
        </w:numPr>
        <w:jc w:val="both"/>
      </w:pPr>
      <w:r>
        <w:t>Mise en place d’un groupe de travail ciblage sous le lead du PAM</w:t>
      </w:r>
      <w:r w:rsidR="00721327">
        <w:t> ; mise en place du groupe de travail CCA/Révision du Plan de Soutien avec la participation du Cluster ; alignement entre les révisions du Plan de Soutien et HRP.</w:t>
      </w:r>
    </w:p>
    <w:p w14:paraId="7A251763" w14:textId="3A1601E6" w:rsidR="005C47F3" w:rsidRPr="00D12E84" w:rsidRDefault="00C707A1" w:rsidP="00BB214B">
      <w:pPr>
        <w:pStyle w:val="ListParagraph"/>
        <w:numPr>
          <w:ilvl w:val="0"/>
          <w:numId w:val="1"/>
        </w:numPr>
        <w:jc w:val="both"/>
      </w:pPr>
      <w:r>
        <w:t>U</w:t>
      </w:r>
      <w:r w:rsidR="005C47F3" w:rsidRPr="00D12E84">
        <w:t>n</w:t>
      </w:r>
      <w:r>
        <w:t>e an</w:t>
      </w:r>
      <w:r w:rsidR="005C47F3" w:rsidRPr="00D12E84">
        <w:t>alyse</w:t>
      </w:r>
      <w:r w:rsidR="00721327">
        <w:t xml:space="preserve"> de</w:t>
      </w:r>
      <w:r w:rsidR="005C47F3" w:rsidRPr="00D12E84">
        <w:t xml:space="preserve"> l’impact du COVID</w:t>
      </w:r>
      <w:r w:rsidR="00D12E84">
        <w:t>-19</w:t>
      </w:r>
      <w:r w:rsidR="005C47F3" w:rsidRPr="00D12E84">
        <w:t xml:space="preserve"> sur la Sécurité Alimentaire au Niger</w:t>
      </w:r>
      <w:r w:rsidR="00721327">
        <w:t xml:space="preserve"> sous le leadership du gouvernement</w:t>
      </w:r>
      <w:r>
        <w:t xml:space="preserve"> </w:t>
      </w:r>
      <w:r w:rsidR="005C47F3" w:rsidRPr="00D12E84">
        <w:t xml:space="preserve"> </w:t>
      </w:r>
      <w:r>
        <w:t xml:space="preserve">et en court avec la participation des membres du cluster afin de </w:t>
      </w:r>
      <w:r w:rsidR="005C47F3" w:rsidRPr="00D12E84">
        <w:t>révis</w:t>
      </w:r>
      <w:r>
        <w:t>er</w:t>
      </w:r>
      <w:r w:rsidR="005C47F3" w:rsidRPr="00D12E84">
        <w:t xml:space="preserve"> </w:t>
      </w:r>
      <w:r>
        <w:t>l</w:t>
      </w:r>
      <w:r w:rsidR="005C47F3" w:rsidRPr="00D12E84">
        <w:t>es cibles et besoins du HRP</w:t>
      </w:r>
      <w:r>
        <w:t xml:space="preserve"> et Plan de Soutien</w:t>
      </w:r>
      <w:r w:rsidR="00D12E84">
        <w:t xml:space="preserve"> en temps opportun</w:t>
      </w:r>
      <w:r w:rsidR="005C47F3" w:rsidRPr="00D12E84">
        <w:t>.</w:t>
      </w:r>
      <w:r>
        <w:t xml:space="preserve"> </w:t>
      </w:r>
    </w:p>
    <w:p w14:paraId="56EE71D2" w14:textId="77777777" w:rsidR="005359F8" w:rsidRPr="00A61450" w:rsidRDefault="00A61450" w:rsidP="00484281">
      <w:pPr>
        <w:pStyle w:val="Heading1"/>
        <w:jc w:val="both"/>
      </w:pPr>
      <w:r w:rsidRPr="00A61450">
        <w:t>Coordination avec les partenaires, le gouvernement, le SNU, les bailleurs</w:t>
      </w:r>
    </w:p>
    <w:p w14:paraId="14915863" w14:textId="77777777" w:rsidR="00A61450" w:rsidRDefault="00A61450" w:rsidP="00BB214B">
      <w:pPr>
        <w:pStyle w:val="ListParagraph"/>
        <w:numPr>
          <w:ilvl w:val="0"/>
          <w:numId w:val="1"/>
        </w:numPr>
        <w:jc w:val="both"/>
      </w:pPr>
      <w:r>
        <w:t>Consulter les bailleurs pour un accélération des ressources permettant le pré-positionnement ou les plans de distribution cumulés.</w:t>
      </w:r>
    </w:p>
    <w:p w14:paraId="26F8924D" w14:textId="6B5EC06F" w:rsidR="005359F8" w:rsidRDefault="00290CF7" w:rsidP="00BB214B">
      <w:pPr>
        <w:pStyle w:val="ListParagraph"/>
        <w:numPr>
          <w:ilvl w:val="0"/>
          <w:numId w:val="1"/>
        </w:numPr>
        <w:jc w:val="both"/>
      </w:pPr>
      <w:r>
        <w:t>Plaidoyer</w:t>
      </w:r>
      <w:r w:rsidR="00A61450">
        <w:t xml:space="preserve"> pour demander une plus grande flexibilité</w:t>
      </w:r>
      <w:r w:rsidR="00C356F5">
        <w:t xml:space="preserve"> dans </w:t>
      </w:r>
      <w:r w:rsidR="00A61450">
        <w:t>l’utilisation des fonds</w:t>
      </w:r>
      <w:r w:rsidR="00C356F5">
        <w:t>. Dans le contexte COVID-19 l</w:t>
      </w:r>
      <w:r w:rsidR="00A61450">
        <w:t xml:space="preserve">’assistance se fera à un cout plus </w:t>
      </w:r>
      <w:r w:rsidR="00C356F5">
        <w:t>élevé :</w:t>
      </w:r>
      <w:r w:rsidR="00A61450">
        <w:t xml:space="preserve"> </w:t>
      </w:r>
      <w:proofErr w:type="spellStart"/>
      <w:r w:rsidR="00A61450">
        <w:t>i.e</w:t>
      </w:r>
      <w:proofErr w:type="spellEnd"/>
      <w:r w:rsidR="00A61450">
        <w:t xml:space="preserve"> flexibilité </w:t>
      </w:r>
      <w:proofErr w:type="spellStart"/>
      <w:r w:rsidR="00A61450">
        <w:t>earmarking</w:t>
      </w:r>
      <w:proofErr w:type="spellEnd"/>
      <w:r w:rsidR="00A61450">
        <w:t>, zones géographiques, extensions des TDD</w:t>
      </w:r>
      <w:r w:rsidR="00721327">
        <w:t xml:space="preserve">. </w:t>
      </w:r>
      <w:r w:rsidR="00727E04">
        <w:t>Les couts additionnels de mise en œuvre ont été évalués par le cluster à 15%.</w:t>
      </w:r>
      <w:r w:rsidR="00727E04">
        <w:rPr>
          <w:rStyle w:val="FootnoteReference"/>
        </w:rPr>
        <w:footnoteReference w:id="10"/>
      </w:r>
    </w:p>
    <w:p w14:paraId="291160A0" w14:textId="77777777" w:rsidR="00A61450" w:rsidRDefault="00A61450" w:rsidP="00BB214B">
      <w:pPr>
        <w:pStyle w:val="ListParagraph"/>
        <w:numPr>
          <w:ilvl w:val="0"/>
          <w:numId w:val="1"/>
        </w:numPr>
        <w:jc w:val="both"/>
      </w:pPr>
      <w:r>
        <w:t>Participer activement aux groupes de consultation/travaux au niveau du gouvernement et des clusters pour l’ajustement des programmes et une mise en œuvre harmonisée, complémentaire et adaptée des activités.</w:t>
      </w:r>
    </w:p>
    <w:p w14:paraId="1AB4AD00" w14:textId="77777777" w:rsidR="00290CF7" w:rsidRDefault="00290CF7" w:rsidP="00BB214B">
      <w:pPr>
        <w:pStyle w:val="ListParagraph"/>
        <w:numPr>
          <w:ilvl w:val="0"/>
          <w:numId w:val="1"/>
        </w:numPr>
        <w:jc w:val="both"/>
      </w:pPr>
      <w:r>
        <w:t>Fournir les informations demandées par les mécanismes de coordination étatique ou SNU dans les délais impartis</w:t>
      </w:r>
      <w:r w:rsidR="00D525FE">
        <w:t xml:space="preserve"> (planifications, réalisations, gaps etc)</w:t>
      </w:r>
    </w:p>
    <w:p w14:paraId="2A4DC341" w14:textId="77777777" w:rsidR="00DE52B7" w:rsidRDefault="00A61450" w:rsidP="00BB214B">
      <w:pPr>
        <w:pStyle w:val="ListParagraph"/>
        <w:numPr>
          <w:ilvl w:val="0"/>
          <w:numId w:val="1"/>
        </w:numPr>
        <w:jc w:val="both"/>
      </w:pPr>
      <w:r>
        <w:t xml:space="preserve">S’appuyer sur les mécanismes </w:t>
      </w:r>
      <w:r w:rsidR="00CC2265">
        <w:t xml:space="preserve">de coordination de la sécurité alimentaire </w:t>
      </w:r>
      <w:r>
        <w:t xml:space="preserve">existant dans le cadre de la stratégie commune COVID-19 : </w:t>
      </w:r>
      <w:r w:rsidR="00CC2265">
        <w:t xml:space="preserve">le CSA vient en soutien à la réponse sous le lead du </w:t>
      </w:r>
      <w:proofErr w:type="spellStart"/>
      <w:r w:rsidR="00C356F5">
        <w:t>GdN</w:t>
      </w:r>
      <w:proofErr w:type="spellEnd"/>
      <w:r w:rsidR="00D12E84">
        <w:t>,</w:t>
      </w:r>
      <w:r>
        <w:t xml:space="preserve"> </w:t>
      </w:r>
      <w:r w:rsidR="00C356F5">
        <w:t>DNGPCA</w:t>
      </w:r>
      <w:r w:rsidR="00CC2265">
        <w:t xml:space="preserve"> et MAGEL. </w:t>
      </w:r>
    </w:p>
    <w:p w14:paraId="205D886F" w14:textId="77412DD0" w:rsidR="00484281" w:rsidRDefault="00727E04" w:rsidP="00BB214B">
      <w:pPr>
        <w:pStyle w:val="ListParagraph"/>
        <w:numPr>
          <w:ilvl w:val="0"/>
          <w:numId w:val="1"/>
        </w:numPr>
        <w:jc w:val="both"/>
      </w:pPr>
      <w:r>
        <w:t xml:space="preserve">Plaidoyer pour le maintien de l’accès et de la réponse humanitaire en cas de restriction de mouvements. </w:t>
      </w:r>
      <w:bookmarkStart w:id="0" w:name="_GoBack"/>
      <w:bookmarkEnd w:id="0"/>
      <w:r w:rsidR="00484281">
        <w:br w:type="page"/>
      </w:r>
    </w:p>
    <w:p w14:paraId="068BA661" w14:textId="727F663C" w:rsidR="00C356F5" w:rsidRDefault="005674E3" w:rsidP="00484281">
      <w:pPr>
        <w:pStyle w:val="Heading1"/>
      </w:pPr>
      <w:r w:rsidRPr="00C356F5">
        <w:lastRenderedPageBreak/>
        <w:t>Sources</w:t>
      </w:r>
      <w:r w:rsidR="00484281">
        <w:t> :</w:t>
      </w:r>
    </w:p>
    <w:p w14:paraId="367A7D01" w14:textId="77777777" w:rsidR="002B45CE" w:rsidRDefault="002B45CE" w:rsidP="00484281">
      <w:pPr>
        <w:pStyle w:val="ListParagraph"/>
        <w:numPr>
          <w:ilvl w:val="0"/>
          <w:numId w:val="4"/>
        </w:numPr>
        <w:jc w:val="both"/>
      </w:pPr>
      <w:proofErr w:type="spellStart"/>
      <w:r>
        <w:t>GdN</w:t>
      </w:r>
      <w:proofErr w:type="spellEnd"/>
      <w:r>
        <w:t>, P</w:t>
      </w:r>
      <w:r w:rsidRPr="002B45CE">
        <w:t>lan de Préparation et de Réponse à l’épidémie du nouveau Coronavirus (Covid-19)</w:t>
      </w:r>
    </w:p>
    <w:p w14:paraId="141A57D2" w14:textId="77777777" w:rsidR="00C356F5" w:rsidRDefault="00C356F5" w:rsidP="00484281">
      <w:pPr>
        <w:pStyle w:val="ListParagraph"/>
        <w:numPr>
          <w:ilvl w:val="0"/>
          <w:numId w:val="4"/>
        </w:numPr>
        <w:jc w:val="both"/>
      </w:pPr>
      <w:r w:rsidRPr="002B45CE">
        <w:t>PAM CO NER, Stratégie de réponse COVID-19</w:t>
      </w:r>
      <w:r w:rsidR="002B45CE" w:rsidRPr="002B45CE">
        <w:t xml:space="preserve"> </w:t>
      </w:r>
    </w:p>
    <w:p w14:paraId="51A7DF91" w14:textId="77777777" w:rsidR="002B45CE" w:rsidRDefault="002B45CE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2B45CE">
        <w:rPr>
          <w:lang w:val="en-US"/>
        </w:rPr>
        <w:t>PAM VAM, Economic and f</w:t>
      </w:r>
      <w:r>
        <w:rPr>
          <w:lang w:val="en-US"/>
        </w:rPr>
        <w:t>ood security implications of the COVID-19 outbreak</w:t>
      </w:r>
    </w:p>
    <w:p w14:paraId="30389412" w14:textId="77777777" w:rsidR="002B45CE" w:rsidRPr="002B45CE" w:rsidRDefault="002B45CE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PAM/IASC, Recommendations for adjusting food distribution standard operating procedures in the context of the Covid-19 outbreak</w:t>
      </w:r>
    </w:p>
    <w:p w14:paraId="05953A94" w14:textId="77777777" w:rsidR="005674E3" w:rsidRDefault="005674E3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2B45CE">
        <w:rPr>
          <w:lang w:val="en-US"/>
        </w:rPr>
        <w:t>FAO</w:t>
      </w:r>
      <w:r w:rsidR="002B45CE">
        <w:rPr>
          <w:lang w:val="en-US"/>
        </w:rPr>
        <w:t xml:space="preserve">, </w:t>
      </w:r>
      <w:r w:rsidRPr="002B45CE">
        <w:rPr>
          <w:lang w:val="en-US"/>
        </w:rPr>
        <w:t>COVID-19 and the risk to food supply chains: How to respond?</w:t>
      </w:r>
    </w:p>
    <w:p w14:paraId="48F4F08B" w14:textId="77777777" w:rsidR="002B45CE" w:rsidRDefault="002B45CE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Global Food Security Cluster (gFSC): </w:t>
      </w:r>
      <w:r w:rsidR="005674E3" w:rsidRPr="002B45CE">
        <w:rPr>
          <w:lang w:val="en-US"/>
        </w:rPr>
        <w:t>Coronavirus, Impact on Well-</w:t>
      </w:r>
      <w:proofErr w:type="spellStart"/>
      <w:r w:rsidR="005674E3" w:rsidRPr="002B45CE">
        <w:rPr>
          <w:lang w:val="en-US"/>
        </w:rPr>
        <w:t>Being,Health</w:t>
      </w:r>
      <w:proofErr w:type="spellEnd"/>
      <w:r w:rsidR="005674E3" w:rsidRPr="002B45CE">
        <w:rPr>
          <w:lang w:val="en-US"/>
        </w:rPr>
        <w:t>, Food Access and Food Security</w:t>
      </w:r>
    </w:p>
    <w:p w14:paraId="77BCE7D9" w14:textId="77777777" w:rsidR="002B45CE" w:rsidRDefault="005674E3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2B45CE">
        <w:rPr>
          <w:lang w:val="en-US"/>
        </w:rPr>
        <w:t>gFSC</w:t>
      </w:r>
      <w:r w:rsidR="002B45CE">
        <w:rPr>
          <w:lang w:val="en-US"/>
        </w:rPr>
        <w:t xml:space="preserve">, </w:t>
      </w:r>
      <w:r w:rsidRPr="002B45CE">
        <w:rPr>
          <w:lang w:val="en-US"/>
        </w:rPr>
        <w:t>COVID19 - FSC Operational Continuity Considerations</w:t>
      </w:r>
    </w:p>
    <w:p w14:paraId="25176A7E" w14:textId="77777777" w:rsidR="005674E3" w:rsidRPr="00484281" w:rsidRDefault="005674E3" w:rsidP="00484281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484281">
        <w:rPr>
          <w:lang w:val="es-ES"/>
        </w:rPr>
        <w:t>OCHA</w:t>
      </w:r>
      <w:r w:rsidR="002B45CE" w:rsidRPr="00484281">
        <w:rPr>
          <w:lang w:val="es-ES"/>
        </w:rPr>
        <w:t xml:space="preserve">, </w:t>
      </w:r>
      <w:r w:rsidRPr="00484281">
        <w:rPr>
          <w:lang w:val="es-ES"/>
        </w:rPr>
        <w:t>G</w:t>
      </w:r>
      <w:r w:rsidR="002B45CE" w:rsidRPr="00484281">
        <w:rPr>
          <w:lang w:val="es-ES"/>
        </w:rPr>
        <w:t>lobal Humanitarian Response Plan COVID</w:t>
      </w:r>
      <w:r w:rsidRPr="00484281">
        <w:rPr>
          <w:lang w:val="es-ES"/>
        </w:rPr>
        <w:t>-19</w:t>
      </w:r>
    </w:p>
    <w:p w14:paraId="0E5D2497" w14:textId="77777777" w:rsidR="002B45CE" w:rsidRDefault="002B45CE" w:rsidP="00484281">
      <w:pPr>
        <w:pStyle w:val="ListParagraph"/>
        <w:numPr>
          <w:ilvl w:val="0"/>
          <w:numId w:val="4"/>
        </w:numPr>
        <w:jc w:val="both"/>
      </w:pPr>
      <w:r w:rsidRPr="002B45CE">
        <w:t>DNPGCA, Note sur l’Organisation de l’Intervention du DNPGCA pour répondre aux conséquences de la crise et des mesures sanitaires contre le COVID-19 sur la sécurité alimentaire et nutritionnelle des ménages vulnérables</w:t>
      </w:r>
    </w:p>
    <w:p w14:paraId="26516CE7" w14:textId="77777777" w:rsidR="002B45CE" w:rsidRDefault="002B45CE" w:rsidP="00484281">
      <w:pPr>
        <w:pStyle w:val="ListParagraph"/>
        <w:numPr>
          <w:ilvl w:val="0"/>
          <w:numId w:val="4"/>
        </w:numPr>
        <w:jc w:val="both"/>
      </w:pPr>
      <w:r>
        <w:t xml:space="preserve">IRC Niger, Note COVID-19 </w:t>
      </w:r>
    </w:p>
    <w:p w14:paraId="1CCBAEAA" w14:textId="77777777" w:rsidR="002B45CE" w:rsidRDefault="002B45CE" w:rsidP="00484281">
      <w:pPr>
        <w:pStyle w:val="ListParagraph"/>
        <w:numPr>
          <w:ilvl w:val="0"/>
          <w:numId w:val="4"/>
        </w:numPr>
        <w:jc w:val="both"/>
      </w:pPr>
      <w:proofErr w:type="spellStart"/>
      <w:r>
        <w:t>Concern</w:t>
      </w:r>
      <w:proofErr w:type="spellEnd"/>
      <w:r>
        <w:t xml:space="preserve"> Niger, Note COVID-19</w:t>
      </w:r>
    </w:p>
    <w:p w14:paraId="480F0B8F" w14:textId="5A3B31D1" w:rsidR="005674E3" w:rsidRPr="00544E46" w:rsidRDefault="00C356F5" w:rsidP="00484281">
      <w:pPr>
        <w:pStyle w:val="ListParagraph"/>
        <w:numPr>
          <w:ilvl w:val="0"/>
          <w:numId w:val="4"/>
        </w:numPr>
        <w:jc w:val="both"/>
      </w:pPr>
      <w:r>
        <w:t>Consultations du 23 au 31 mars avec les partenaires : r</w:t>
      </w:r>
      <w:r w:rsidRPr="00C356F5">
        <w:t>éunion CSA opérationnelle COVID-19</w:t>
      </w:r>
      <w:r>
        <w:t>, échanges bilatéraux avec les partenaires, Réunion du PAM et ses partenaires stratégie COVID-19, réunion programme PAM réponse COVID-19.</w:t>
      </w:r>
    </w:p>
    <w:sectPr w:rsidR="005674E3" w:rsidRPr="0054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C75D" w14:textId="77777777" w:rsidR="00845B1D" w:rsidRDefault="00845B1D" w:rsidP="008B1F58">
      <w:pPr>
        <w:spacing w:after="0" w:line="240" w:lineRule="auto"/>
      </w:pPr>
      <w:r>
        <w:separator/>
      </w:r>
    </w:p>
  </w:endnote>
  <w:endnote w:type="continuationSeparator" w:id="0">
    <w:p w14:paraId="72A560AA" w14:textId="77777777" w:rsidR="00845B1D" w:rsidRDefault="00845B1D" w:rsidP="008B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D76E" w14:textId="77777777" w:rsidR="00845B1D" w:rsidRDefault="00845B1D" w:rsidP="008B1F58">
      <w:pPr>
        <w:spacing w:after="0" w:line="240" w:lineRule="auto"/>
      </w:pPr>
      <w:r>
        <w:separator/>
      </w:r>
    </w:p>
  </w:footnote>
  <w:footnote w:type="continuationSeparator" w:id="0">
    <w:p w14:paraId="1DE32EB6" w14:textId="77777777" w:rsidR="00845B1D" w:rsidRDefault="00845B1D" w:rsidP="008B1F58">
      <w:pPr>
        <w:spacing w:after="0" w:line="240" w:lineRule="auto"/>
      </w:pPr>
      <w:r>
        <w:continuationSeparator/>
      </w:r>
    </w:p>
  </w:footnote>
  <w:footnote w:id="1">
    <w:p w14:paraId="718EE654" w14:textId="066A3CC7" w:rsidR="007C2817" w:rsidRDefault="007C2817">
      <w:pPr>
        <w:pStyle w:val="FootnoteText"/>
      </w:pPr>
      <w:r>
        <w:rPr>
          <w:rStyle w:val="FootnoteReference"/>
        </w:rPr>
        <w:footnoteRef/>
      </w:r>
      <w:r>
        <w:t xml:space="preserve"> Directives à affiner selon les besoins des partenaires du cluster </w:t>
      </w:r>
    </w:p>
  </w:footnote>
  <w:footnote w:id="2">
    <w:p w14:paraId="000B6F2F" w14:textId="1049EEE9" w:rsidR="007C2817" w:rsidRDefault="007C2817">
      <w:pPr>
        <w:pStyle w:val="FootnoteText"/>
      </w:pPr>
      <w:r>
        <w:rPr>
          <w:rStyle w:val="FootnoteReference"/>
        </w:rPr>
        <w:footnoteRef/>
      </w:r>
      <w:r>
        <w:t xml:space="preserve"> Beaucoup de partenaires ont leurs propres SOPs, des directives sont disponibles au niveau du Cluster Global : </w:t>
      </w:r>
      <w:r w:rsidRPr="000F7C8A">
        <w:t>https://sites.google.com/view/fsc-covid19/documents/programme-operations</w:t>
      </w:r>
    </w:p>
  </w:footnote>
  <w:footnote w:id="3">
    <w:p w14:paraId="7F87E46D" w14:textId="35BAC4F0" w:rsidR="007C2817" w:rsidRDefault="007C28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Ibid</w:t>
      </w:r>
      <w:proofErr w:type="spellEnd"/>
    </w:p>
  </w:footnote>
  <w:footnote w:id="4">
    <w:p w14:paraId="47206A98" w14:textId="17918D82" w:rsidR="007C2817" w:rsidRDefault="007C2817">
      <w:pPr>
        <w:pStyle w:val="FootnoteText"/>
      </w:pPr>
      <w:r>
        <w:rPr>
          <w:rStyle w:val="FootnoteReference"/>
        </w:rPr>
        <w:footnoteRef/>
      </w:r>
      <w:r>
        <w:t xml:space="preserve"> En collaboration avec le cluster santé</w:t>
      </w:r>
    </w:p>
  </w:footnote>
  <w:footnote w:id="5">
    <w:p w14:paraId="65833C45" w14:textId="39EF8440" w:rsidR="007C2817" w:rsidRDefault="007C28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2817">
        <w:t>https://sites.google.com/view/fsc-covid19/documents/programme-operations</w:t>
      </w:r>
    </w:p>
  </w:footnote>
  <w:footnote w:id="6">
    <w:p w14:paraId="3CAEF96D" w14:textId="45CBE6BD" w:rsidR="00C707A1" w:rsidRDefault="00C707A1">
      <w:pPr>
        <w:pStyle w:val="FootnoteText"/>
      </w:pPr>
      <w:r>
        <w:rPr>
          <w:rStyle w:val="FootnoteReference"/>
        </w:rPr>
        <w:footnoteRef/>
      </w:r>
      <w:r>
        <w:t xml:space="preserve"> Voir la stratégie de réponse PAM pour la distribution adaptée au contexte COVID-19</w:t>
      </w:r>
    </w:p>
  </w:footnote>
  <w:footnote w:id="7">
    <w:p w14:paraId="06C21033" w14:textId="200A707A" w:rsidR="007C2817" w:rsidRDefault="007C2817">
      <w:pPr>
        <w:pStyle w:val="FootnoteText"/>
      </w:pPr>
      <w:r>
        <w:rPr>
          <w:rStyle w:val="FootnoteReference"/>
        </w:rPr>
        <w:footnoteRef/>
      </w:r>
      <w:r>
        <w:t xml:space="preserve"> A voir en collaboration avec le Cluster santé et le groupe de travail ciblage</w:t>
      </w:r>
    </w:p>
  </w:footnote>
  <w:footnote w:id="8">
    <w:p w14:paraId="745468B4" w14:textId="41E528A0" w:rsidR="007C2817" w:rsidRDefault="007C28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1F58">
        <w:t>Les suivis des marchés sont en court sous le leadership du gouvernement et avec la participation des partenaires.</w:t>
      </w:r>
      <w:r>
        <w:t xml:space="preserve"> Se référer au SOP du groupe de travail cash</w:t>
      </w:r>
    </w:p>
  </w:footnote>
  <w:footnote w:id="9">
    <w:p w14:paraId="246720B4" w14:textId="2FB3DB6A" w:rsidR="00C707A1" w:rsidRDefault="00C707A1">
      <w:pPr>
        <w:pStyle w:val="FootnoteText"/>
      </w:pPr>
      <w:r>
        <w:rPr>
          <w:rStyle w:val="FootnoteReference"/>
        </w:rPr>
        <w:footnoteRef/>
      </w:r>
      <w:r>
        <w:t xml:space="preserve"> Se référer à la stratégie de réponse PAM pour plus de détails</w:t>
      </w:r>
    </w:p>
  </w:footnote>
  <w:footnote w:id="10">
    <w:p w14:paraId="1297C50D" w14:textId="1E88A82A" w:rsidR="007C2817" w:rsidRDefault="007C2817">
      <w:pPr>
        <w:pStyle w:val="FootnoteText"/>
      </w:pPr>
      <w:r>
        <w:rPr>
          <w:rStyle w:val="FootnoteReference"/>
        </w:rPr>
        <w:footnoteRef/>
      </w:r>
      <w:r>
        <w:t xml:space="preserve"> Se référer au GHRP de Mai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E45"/>
    <w:multiLevelType w:val="hybridMultilevel"/>
    <w:tmpl w:val="7C485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D85"/>
    <w:multiLevelType w:val="hybridMultilevel"/>
    <w:tmpl w:val="6022563E"/>
    <w:lvl w:ilvl="0" w:tplc="4776F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426C"/>
    <w:multiLevelType w:val="hybridMultilevel"/>
    <w:tmpl w:val="685047AA"/>
    <w:lvl w:ilvl="0" w:tplc="E9D2DCD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20CB"/>
    <w:multiLevelType w:val="hybridMultilevel"/>
    <w:tmpl w:val="06343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4FC8"/>
    <w:multiLevelType w:val="hybridMultilevel"/>
    <w:tmpl w:val="F8905DDE"/>
    <w:lvl w:ilvl="0" w:tplc="0460555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C"/>
    <w:rsid w:val="000C4462"/>
    <w:rsid w:val="000F7C8A"/>
    <w:rsid w:val="001066E0"/>
    <w:rsid w:val="001B0E24"/>
    <w:rsid w:val="00211D29"/>
    <w:rsid w:val="00262099"/>
    <w:rsid w:val="00265312"/>
    <w:rsid w:val="00290CF7"/>
    <w:rsid w:val="002A522B"/>
    <w:rsid w:val="002B45CE"/>
    <w:rsid w:val="00310710"/>
    <w:rsid w:val="003A766C"/>
    <w:rsid w:val="003D1401"/>
    <w:rsid w:val="00484281"/>
    <w:rsid w:val="004C4FD9"/>
    <w:rsid w:val="005359F8"/>
    <w:rsid w:val="00544E46"/>
    <w:rsid w:val="0055685A"/>
    <w:rsid w:val="005674E3"/>
    <w:rsid w:val="005C47F3"/>
    <w:rsid w:val="00604928"/>
    <w:rsid w:val="006820D2"/>
    <w:rsid w:val="00697960"/>
    <w:rsid w:val="00721327"/>
    <w:rsid w:val="00724635"/>
    <w:rsid w:val="00727E04"/>
    <w:rsid w:val="007C2817"/>
    <w:rsid w:val="007E1712"/>
    <w:rsid w:val="007F1865"/>
    <w:rsid w:val="00845B1D"/>
    <w:rsid w:val="00853F0B"/>
    <w:rsid w:val="008B1F58"/>
    <w:rsid w:val="00923B50"/>
    <w:rsid w:val="009D79C3"/>
    <w:rsid w:val="00A17517"/>
    <w:rsid w:val="00A61450"/>
    <w:rsid w:val="00AB133A"/>
    <w:rsid w:val="00AB5C0E"/>
    <w:rsid w:val="00AD75F8"/>
    <w:rsid w:val="00B519DC"/>
    <w:rsid w:val="00B75C29"/>
    <w:rsid w:val="00BB214B"/>
    <w:rsid w:val="00BE4768"/>
    <w:rsid w:val="00C356F5"/>
    <w:rsid w:val="00C707A1"/>
    <w:rsid w:val="00CC2265"/>
    <w:rsid w:val="00D12E84"/>
    <w:rsid w:val="00D525FE"/>
    <w:rsid w:val="00DE52B7"/>
    <w:rsid w:val="00E172A5"/>
    <w:rsid w:val="00E70AEA"/>
    <w:rsid w:val="00E92E03"/>
    <w:rsid w:val="00F5362F"/>
    <w:rsid w:val="00F74726"/>
    <w:rsid w:val="00F85380"/>
    <w:rsid w:val="00F90D4F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C761"/>
  <w15:chartTrackingRefBased/>
  <w15:docId w15:val="{67C8F01E-63DD-4679-ACFF-8A59A2F5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C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42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4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4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8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30CFC53E1D4458B80B5377008CEEE" ma:contentTypeVersion="12" ma:contentTypeDescription="Create a new document." ma:contentTypeScope="" ma:versionID="6aaf1ec86744fba321507f5d729ffdfa">
  <xsd:schema xmlns:xsd="http://www.w3.org/2001/XMLSchema" xmlns:xs="http://www.w3.org/2001/XMLSchema" xmlns:p="http://schemas.microsoft.com/office/2006/metadata/properties" xmlns:ns2="9e4d4028-7d2f-484c-bcd4-65d8dfc13344" xmlns:ns3="ca5b2271-c080-4650-a5bc-0c2553a50190" targetNamespace="http://schemas.microsoft.com/office/2006/metadata/properties" ma:root="true" ma:fieldsID="0f32e234c70834d581c174c8327cf611" ns2:_="" ns3:_="">
    <xsd:import namespace="9e4d4028-7d2f-484c-bcd4-65d8dfc13344"/>
    <xsd:import namespace="ca5b2271-c080-4650-a5bc-0c2553a5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d4028-7d2f-484c-bcd4-65d8dfc1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b2271-c080-4650-a5bc-0c2553a5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FB77-4BC4-4DB9-B6F7-D7722EC17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754DA-259F-4E7A-BFA0-41577B2EA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d4028-7d2f-484c-bcd4-65d8dfc13344"/>
    <ds:schemaRef ds:uri="ca5b2271-c080-4650-a5bc-0c2553a5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C4D65-BF11-45F0-AF1F-07066AD3F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499B7-B49A-432B-B135-2209E43C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EYUBOGLU</dc:creator>
  <cp:keywords/>
  <dc:description/>
  <cp:lastModifiedBy>Nil EYUBOGLU</cp:lastModifiedBy>
  <cp:revision>3</cp:revision>
  <cp:lastPrinted>2020-04-03T08:08:00Z</cp:lastPrinted>
  <dcterms:created xsi:type="dcterms:W3CDTF">2020-04-22T14:53:00Z</dcterms:created>
  <dcterms:modified xsi:type="dcterms:W3CDTF">2020-04-22T15:02:00Z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0x0101008C130CFC53E1D4458B80B5377008CEEE</vt:lpwstr>
  </property>
</Properties>
</file>