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B3200C" w14:textId="1276DF26" w:rsidR="00EF6B77" w:rsidRPr="00BB3B02" w:rsidRDefault="003F297A" w:rsidP="003F297A">
      <w:pPr>
        <w:pBdr>
          <w:bottom w:val="single" w:sz="4" w:space="1" w:color="auto"/>
        </w:pBdr>
        <w:spacing w:line="240" w:lineRule="auto"/>
        <w:jc w:val="center"/>
        <w:rPr>
          <w:rFonts w:eastAsiaTheme="minorEastAsia" w:cstheme="minorHAnsi"/>
          <w:b/>
          <w:bCs/>
          <w:sz w:val="28"/>
          <w:szCs w:val="28"/>
        </w:rPr>
      </w:pPr>
      <w:r>
        <w:rPr>
          <w:rFonts w:eastAsiaTheme="minorEastAsia" w:cstheme="minorHAnsi"/>
          <w:b/>
          <w:bCs/>
          <w:sz w:val="28"/>
          <w:szCs w:val="28"/>
        </w:rPr>
        <w:t>A</w:t>
      </w:r>
      <w:r w:rsidR="00EF6B77" w:rsidRPr="00BB3B02">
        <w:rPr>
          <w:rFonts w:eastAsiaTheme="minorEastAsia" w:cstheme="minorHAnsi"/>
          <w:b/>
          <w:bCs/>
          <w:sz w:val="28"/>
          <w:szCs w:val="28"/>
        </w:rPr>
        <w:t>D HOC MEETING ON AGRICULTURAL INITIATIVES</w:t>
      </w:r>
    </w:p>
    <w:p w14:paraId="0599840A" w14:textId="6E7B8BE7" w:rsidR="00EF6B77" w:rsidRPr="00BB3B02" w:rsidRDefault="00EF6B77" w:rsidP="00EF6B77">
      <w:pPr>
        <w:pBdr>
          <w:bottom w:val="single" w:sz="4" w:space="1" w:color="auto"/>
        </w:pBdr>
        <w:spacing w:after="0" w:line="240" w:lineRule="auto"/>
        <w:jc w:val="center"/>
        <w:rPr>
          <w:rFonts w:eastAsiaTheme="minorEastAsia" w:cstheme="minorHAnsi"/>
          <w:b/>
          <w:bCs/>
          <w:sz w:val="28"/>
          <w:szCs w:val="28"/>
        </w:rPr>
      </w:pPr>
      <w:r w:rsidRPr="00BB3B02">
        <w:rPr>
          <w:rFonts w:eastAsiaTheme="minorEastAsia" w:cstheme="minorHAnsi"/>
          <w:b/>
          <w:bCs/>
          <w:sz w:val="28"/>
          <w:szCs w:val="28"/>
        </w:rPr>
        <w:t xml:space="preserve"> (DRAFT)</w:t>
      </w:r>
    </w:p>
    <w:p w14:paraId="6D6B30B2" w14:textId="77777777" w:rsidR="00EF6B77" w:rsidRPr="00BB3B02" w:rsidRDefault="00EF6B77" w:rsidP="00EF6B77">
      <w:pPr>
        <w:spacing w:after="0" w:line="240" w:lineRule="auto"/>
        <w:rPr>
          <w:rFonts w:eastAsiaTheme="minorEastAsia" w:cstheme="minorHAnsi"/>
        </w:rPr>
      </w:pPr>
      <w:r w:rsidRPr="00BB3B02">
        <w:rPr>
          <w:rFonts w:eastAsiaTheme="minorEastAsia" w:cstheme="minorHAnsi"/>
        </w:rPr>
        <w:t>Location: Virtual meeting using Microsoft Teams</w:t>
      </w:r>
      <w:r w:rsidRPr="00BB3B02">
        <w:rPr>
          <w:rFonts w:eastAsia="Calibri" w:cstheme="minorHAnsi"/>
        </w:rPr>
        <w:tab/>
      </w:r>
    </w:p>
    <w:p w14:paraId="44381E4A" w14:textId="0856B910" w:rsidR="00EF6B77" w:rsidRPr="00BB3B02" w:rsidRDefault="00EF6B77" w:rsidP="00EF6B77">
      <w:pPr>
        <w:spacing w:after="0" w:line="240" w:lineRule="auto"/>
        <w:rPr>
          <w:rFonts w:eastAsiaTheme="minorEastAsia" w:cstheme="minorHAnsi"/>
        </w:rPr>
      </w:pPr>
      <w:r w:rsidRPr="00BB3B02">
        <w:rPr>
          <w:rFonts w:eastAsiaTheme="minorEastAsia" w:cstheme="minorHAnsi"/>
        </w:rPr>
        <w:t>Date: 13 May 2020</w:t>
      </w:r>
    </w:p>
    <w:p w14:paraId="37EEE004" w14:textId="77777777" w:rsidR="00EF6B77" w:rsidRDefault="00EF6B77" w:rsidP="00EF6B77">
      <w:pPr>
        <w:spacing w:after="0" w:line="240" w:lineRule="auto"/>
        <w:rPr>
          <w:rFonts w:eastAsiaTheme="minorEastAsia" w:cstheme="minorHAnsi"/>
        </w:rPr>
      </w:pPr>
      <w:r w:rsidRPr="00BB3B02">
        <w:rPr>
          <w:rFonts w:eastAsiaTheme="minorEastAsia" w:cstheme="minorHAnsi"/>
        </w:rPr>
        <w:t>Time: 11:00 AM</w:t>
      </w:r>
    </w:p>
    <w:p w14:paraId="2F450FB9" w14:textId="14C6F191" w:rsidR="001D3218" w:rsidRPr="001D3218" w:rsidRDefault="008F7033" w:rsidP="001D3218">
      <w:pPr>
        <w:pStyle w:val="ListParagraph"/>
        <w:numPr>
          <w:ilvl w:val="0"/>
          <w:numId w:val="32"/>
        </w:numPr>
        <w:spacing w:after="0" w:line="240" w:lineRule="auto"/>
        <w:rPr>
          <w:rFonts w:eastAsiaTheme="minorEastAsia" w:cstheme="minorHAnsi"/>
          <w:b/>
          <w:bCs/>
        </w:rPr>
      </w:pPr>
      <w:hyperlink r:id="rId10" w:history="1">
        <w:r w:rsidR="001D3218" w:rsidRPr="001D3218">
          <w:rPr>
            <w:rStyle w:val="Hyperlink"/>
            <w:rFonts w:eastAsiaTheme="minorEastAsia" w:cstheme="minorHAnsi"/>
            <w:b/>
            <w:bCs/>
          </w:rPr>
          <w:t>link to draft SOP for agricultural interventions and projects in Cox's Bazar</w:t>
        </w:r>
      </w:hyperlink>
    </w:p>
    <w:p w14:paraId="58873F19" w14:textId="71C4E714" w:rsidR="008F7033" w:rsidRPr="001D3218" w:rsidRDefault="008F7033" w:rsidP="001D3218">
      <w:pPr>
        <w:pStyle w:val="ListParagraph"/>
        <w:numPr>
          <w:ilvl w:val="0"/>
          <w:numId w:val="32"/>
        </w:numPr>
        <w:spacing w:after="0" w:line="240" w:lineRule="auto"/>
        <w:rPr>
          <w:rFonts w:eastAsiaTheme="minorEastAsia" w:cstheme="minorHAnsi"/>
        </w:rPr>
      </w:pPr>
      <w:hyperlink r:id="rId11" w:history="1">
        <w:r w:rsidR="001D3218">
          <w:rPr>
            <w:rStyle w:val="Hyperlink"/>
            <w:rFonts w:eastAsiaTheme="minorEastAsia" w:cstheme="minorHAnsi"/>
            <w:b/>
            <w:bCs/>
          </w:rPr>
          <w:t>link to table with partners’ feedback compiled</w:t>
        </w:r>
      </w:hyperlink>
    </w:p>
    <w:p w14:paraId="6214B8D7" w14:textId="77777777" w:rsidR="00EF6B77" w:rsidRPr="00BB3B02" w:rsidRDefault="00EF6B77" w:rsidP="00EF6B77">
      <w:pPr>
        <w:pBdr>
          <w:bottom w:val="single" w:sz="4" w:space="1" w:color="auto"/>
        </w:pBdr>
        <w:spacing w:after="0"/>
        <w:rPr>
          <w:rFonts w:eastAsiaTheme="minorEastAsia" w:cstheme="minorHAnsi"/>
          <w:b/>
          <w:bCs/>
        </w:rPr>
      </w:pPr>
    </w:p>
    <w:p w14:paraId="4509CE5B" w14:textId="4B2F7222" w:rsidR="00EF6B77" w:rsidRPr="003F297A" w:rsidRDefault="00EF6B77" w:rsidP="003F297A">
      <w:pPr>
        <w:pBdr>
          <w:bottom w:val="single" w:sz="4" w:space="1" w:color="auto"/>
        </w:pBdr>
        <w:spacing w:after="0"/>
        <w:rPr>
          <w:rFonts w:eastAsiaTheme="minorEastAsia" w:cstheme="minorHAnsi"/>
          <w:b/>
          <w:bCs/>
        </w:rPr>
      </w:pPr>
      <w:r w:rsidRPr="00BB3B02">
        <w:rPr>
          <w:rFonts w:eastAsiaTheme="minorEastAsia" w:cstheme="minorHAnsi"/>
          <w:b/>
          <w:bCs/>
        </w:rPr>
        <w:t>PARTICIPANTS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3505"/>
        <w:gridCol w:w="2996"/>
      </w:tblGrid>
      <w:tr w:rsidR="00EF6B77" w:rsidRPr="00BB3B02" w14:paraId="076F02AD" w14:textId="77777777" w:rsidTr="00E87016">
        <w:trPr>
          <w:cantSplit/>
          <w:trHeight w:val="113"/>
        </w:trPr>
        <w:tc>
          <w:tcPr>
            <w:tcW w:w="9016" w:type="dxa"/>
            <w:gridSpan w:val="3"/>
            <w:shd w:val="clear" w:color="auto" w:fill="8EAADB" w:themeFill="accent1" w:themeFillTint="99"/>
          </w:tcPr>
          <w:p w14:paraId="243E5C7E" w14:textId="66F932D2" w:rsidR="00EF6B77" w:rsidRPr="003F297A" w:rsidRDefault="00EC1E93" w:rsidP="003F297A">
            <w:pPr>
              <w:pStyle w:val="BodyText"/>
              <w:spacing w:before="101" w:line="259" w:lineRule="auto"/>
              <w:ind w:right="118"/>
              <w:rPr>
                <w:rFonts w:asciiTheme="minorHAnsi" w:eastAsiaTheme="minorEastAsia" w:hAnsiTheme="minorHAnsi" w:cstheme="minorHAnsi"/>
              </w:rPr>
            </w:pPr>
            <w:r w:rsidRPr="008F7033">
              <w:rPr>
                <w:rFonts w:asciiTheme="minorHAnsi" w:eastAsiaTheme="minorEastAsia" w:hAnsiTheme="minorHAnsi" w:cstheme="minorHAnsi"/>
                <w:b/>
                <w:bCs/>
                <w:color w:val="FFFFFF" w:themeColor="background1"/>
              </w:rPr>
              <w:t>12</w:t>
            </w:r>
            <w:r w:rsidR="003F297A" w:rsidRPr="008F7033">
              <w:rPr>
                <w:rFonts w:asciiTheme="minorHAnsi" w:eastAsiaTheme="minorEastAsia" w:hAnsiTheme="minorHAnsi" w:cstheme="minorHAnsi"/>
                <w:color w:val="FFFFFF" w:themeColor="background1"/>
              </w:rPr>
              <w:t xml:space="preserve"> Organizations (</w:t>
            </w:r>
            <w:r w:rsidR="003F297A" w:rsidRPr="008F7033">
              <w:rPr>
                <w:rFonts w:asciiTheme="minorHAnsi" w:eastAsiaTheme="minorEastAsia" w:hAnsiTheme="minorHAnsi" w:cstheme="minorHAnsi"/>
                <w:b/>
                <w:bCs/>
                <w:color w:val="FFFFFF" w:themeColor="background1"/>
              </w:rPr>
              <w:t>2</w:t>
            </w:r>
            <w:r w:rsidR="002F71D1" w:rsidRPr="008F7033">
              <w:rPr>
                <w:rFonts w:asciiTheme="minorHAnsi" w:eastAsiaTheme="minorEastAsia" w:hAnsiTheme="minorHAnsi" w:cstheme="minorHAnsi"/>
                <w:b/>
                <w:bCs/>
                <w:color w:val="FFFFFF" w:themeColor="background1"/>
              </w:rPr>
              <w:t xml:space="preserve">6 </w:t>
            </w:r>
            <w:r w:rsidR="003F297A" w:rsidRPr="008F7033">
              <w:rPr>
                <w:rFonts w:asciiTheme="minorHAnsi" w:eastAsiaTheme="minorEastAsia" w:hAnsiTheme="minorHAnsi" w:cstheme="minorHAnsi"/>
                <w:color w:val="FFFFFF" w:themeColor="background1"/>
              </w:rPr>
              <w:t>individuals) in attendance;</w:t>
            </w:r>
          </w:p>
        </w:tc>
      </w:tr>
      <w:tr w:rsidR="00EF6B77" w:rsidRPr="00BB3B02" w14:paraId="21651009" w14:textId="77777777" w:rsidTr="003F297A">
        <w:trPr>
          <w:trHeight w:val="300"/>
        </w:trPr>
        <w:tc>
          <w:tcPr>
            <w:tcW w:w="2515" w:type="dxa"/>
            <w:noWrap/>
          </w:tcPr>
          <w:p w14:paraId="48C66377" w14:textId="5FBFA9AD" w:rsidR="00EF6B77" w:rsidRPr="00BB3B02" w:rsidRDefault="001B47BC" w:rsidP="00E87016">
            <w:pPr>
              <w:spacing w:line="240" w:lineRule="auto"/>
              <w:rPr>
                <w:rFonts w:eastAsiaTheme="minorEastAsia" w:cstheme="minorHAnsi"/>
                <w:color w:val="000000"/>
                <w:lang w:val="en-GB" w:eastAsia="en-GB"/>
              </w:rPr>
            </w:pPr>
            <w:r w:rsidRPr="00BB3B02">
              <w:rPr>
                <w:rFonts w:eastAsiaTheme="minorEastAsia" w:cstheme="minorHAnsi"/>
                <w:color w:val="000000"/>
                <w:lang w:val="en-GB" w:eastAsia="en-GB"/>
              </w:rPr>
              <w:t>ICCO</w:t>
            </w:r>
          </w:p>
        </w:tc>
        <w:tc>
          <w:tcPr>
            <w:tcW w:w="3505" w:type="dxa"/>
            <w:noWrap/>
          </w:tcPr>
          <w:p w14:paraId="7DE2A40B" w14:textId="3A75B6B0" w:rsidR="00EF6B77" w:rsidRPr="00BB3B02" w:rsidRDefault="008337DA" w:rsidP="00E87016">
            <w:pPr>
              <w:spacing w:line="240" w:lineRule="auto"/>
              <w:rPr>
                <w:rFonts w:eastAsiaTheme="minorEastAsia" w:cstheme="minorHAnsi"/>
                <w:color w:val="000000"/>
                <w:lang w:val="en-GB" w:eastAsia="en-GB"/>
              </w:rPr>
            </w:pPr>
            <w:r w:rsidRPr="00BB3B02">
              <w:rPr>
                <w:rFonts w:eastAsiaTheme="minorEastAsia" w:cstheme="minorHAnsi"/>
                <w:color w:val="000000"/>
                <w:lang w:val="en-GB" w:eastAsia="en-GB"/>
              </w:rPr>
              <w:t>DCA</w:t>
            </w:r>
          </w:p>
        </w:tc>
        <w:tc>
          <w:tcPr>
            <w:tcW w:w="2996" w:type="dxa"/>
            <w:noWrap/>
          </w:tcPr>
          <w:p w14:paraId="7ABC35B3" w14:textId="59AB8E2B" w:rsidR="00EF6B77" w:rsidRPr="00BB3B02" w:rsidRDefault="008337DA" w:rsidP="00E87016">
            <w:pPr>
              <w:rPr>
                <w:rFonts w:eastAsiaTheme="minorEastAsia" w:cstheme="minorHAnsi"/>
              </w:rPr>
            </w:pPr>
            <w:r w:rsidRPr="00BB3B02">
              <w:rPr>
                <w:rFonts w:eastAsiaTheme="minorEastAsia" w:cstheme="minorHAnsi"/>
              </w:rPr>
              <w:t>FAO</w:t>
            </w:r>
          </w:p>
        </w:tc>
      </w:tr>
      <w:tr w:rsidR="00EF6B77" w:rsidRPr="00BB3B02" w14:paraId="4BFAC368" w14:textId="77777777" w:rsidTr="003F297A">
        <w:trPr>
          <w:trHeight w:val="300"/>
        </w:trPr>
        <w:tc>
          <w:tcPr>
            <w:tcW w:w="2515" w:type="dxa"/>
            <w:noWrap/>
          </w:tcPr>
          <w:p w14:paraId="3D24F46C" w14:textId="3092A55D" w:rsidR="00EF6B77" w:rsidRPr="00BB3B02" w:rsidRDefault="008337DA" w:rsidP="00E87016">
            <w:pPr>
              <w:spacing w:line="240" w:lineRule="auto"/>
              <w:rPr>
                <w:rFonts w:eastAsiaTheme="minorEastAsia" w:cstheme="minorHAnsi"/>
                <w:color w:val="000000"/>
                <w:lang w:val="en-GB" w:eastAsia="en-GB"/>
              </w:rPr>
            </w:pPr>
            <w:r w:rsidRPr="00BB3B02">
              <w:rPr>
                <w:rFonts w:eastAsiaTheme="minorEastAsia" w:cstheme="minorHAnsi"/>
                <w:color w:val="000000"/>
                <w:lang w:val="en-GB" w:eastAsia="en-GB"/>
              </w:rPr>
              <w:t>W</w:t>
            </w:r>
            <w:r w:rsidR="003F297A">
              <w:rPr>
                <w:rFonts w:eastAsiaTheme="minorEastAsia" w:cstheme="minorHAnsi"/>
                <w:color w:val="000000"/>
                <w:lang w:val="en-GB" w:eastAsia="en-GB"/>
              </w:rPr>
              <w:t>VI</w:t>
            </w:r>
          </w:p>
        </w:tc>
        <w:tc>
          <w:tcPr>
            <w:tcW w:w="3505" w:type="dxa"/>
            <w:noWrap/>
          </w:tcPr>
          <w:p w14:paraId="4DC1B431" w14:textId="78D29886" w:rsidR="00EF6B77" w:rsidRPr="00BB3B02" w:rsidRDefault="00342B86" w:rsidP="00342B86">
            <w:pPr>
              <w:spacing w:line="240" w:lineRule="auto"/>
              <w:rPr>
                <w:rFonts w:eastAsiaTheme="minorEastAsia" w:cstheme="minorHAnsi"/>
                <w:color w:val="000000"/>
                <w:lang w:val="en-GB" w:eastAsia="en-GB"/>
              </w:rPr>
            </w:pPr>
            <w:r w:rsidRPr="00BB3B02">
              <w:rPr>
                <w:rFonts w:eastAsiaTheme="minorEastAsia" w:cstheme="minorHAnsi"/>
                <w:color w:val="000000"/>
                <w:lang w:val="en-GB" w:eastAsia="en-GB"/>
              </w:rPr>
              <w:t>BRAC</w:t>
            </w:r>
          </w:p>
        </w:tc>
        <w:tc>
          <w:tcPr>
            <w:tcW w:w="2996" w:type="dxa"/>
            <w:noWrap/>
          </w:tcPr>
          <w:p w14:paraId="1B2A974A" w14:textId="15A139E8" w:rsidR="00EF6B77" w:rsidRPr="00BB3B02" w:rsidRDefault="00771C0F" w:rsidP="00771C0F">
            <w:pPr>
              <w:spacing w:line="240" w:lineRule="auto"/>
              <w:rPr>
                <w:rFonts w:eastAsia="Times New Roman" w:cstheme="minorHAnsi"/>
                <w:sz w:val="21"/>
                <w:szCs w:val="21"/>
                <w:lang w:val="en-GB" w:eastAsia="en-GB"/>
              </w:rPr>
            </w:pPr>
            <w:r w:rsidRPr="00771C0F">
              <w:rPr>
                <w:rFonts w:eastAsia="Times New Roman" w:cstheme="minorHAnsi"/>
                <w:sz w:val="21"/>
                <w:szCs w:val="21"/>
                <w:lang w:val="en-GB" w:eastAsia="en-GB"/>
              </w:rPr>
              <w:t>UNHCR</w:t>
            </w:r>
          </w:p>
        </w:tc>
      </w:tr>
      <w:tr w:rsidR="00EF6B77" w:rsidRPr="00BB3B02" w14:paraId="5BF46D97" w14:textId="77777777" w:rsidTr="003F297A">
        <w:trPr>
          <w:trHeight w:val="300"/>
        </w:trPr>
        <w:tc>
          <w:tcPr>
            <w:tcW w:w="2515" w:type="dxa"/>
            <w:noWrap/>
          </w:tcPr>
          <w:p w14:paraId="6E27383B" w14:textId="13B7E276" w:rsidR="00EF6B77" w:rsidRPr="003F297A" w:rsidRDefault="003F297A" w:rsidP="00E87016">
            <w:pPr>
              <w:spacing w:line="240" w:lineRule="auto"/>
              <w:rPr>
                <w:rFonts w:eastAsia="Times New Roman" w:cstheme="minorHAnsi"/>
                <w:sz w:val="21"/>
                <w:szCs w:val="21"/>
                <w:lang w:val="en-GB" w:eastAsia="en-GB"/>
              </w:rPr>
            </w:pPr>
            <w:r>
              <w:rPr>
                <w:rFonts w:eastAsia="Times New Roman" w:cstheme="minorHAnsi"/>
                <w:sz w:val="21"/>
                <w:szCs w:val="21"/>
                <w:lang w:val="en-GB" w:eastAsia="en-GB"/>
              </w:rPr>
              <w:t>HSI</w:t>
            </w:r>
          </w:p>
        </w:tc>
        <w:tc>
          <w:tcPr>
            <w:tcW w:w="3505" w:type="dxa"/>
            <w:noWrap/>
          </w:tcPr>
          <w:p w14:paraId="71A52C43" w14:textId="10777EAB" w:rsidR="00EF6B77" w:rsidRPr="003F297A" w:rsidRDefault="003F297A" w:rsidP="00E87016">
            <w:pPr>
              <w:spacing w:line="240" w:lineRule="auto"/>
              <w:rPr>
                <w:rFonts w:eastAsia="Times New Roman" w:cstheme="minorHAnsi"/>
                <w:sz w:val="21"/>
                <w:szCs w:val="21"/>
                <w:lang w:val="en-GB" w:eastAsia="en-GB"/>
              </w:rPr>
            </w:pPr>
            <w:r>
              <w:rPr>
                <w:rFonts w:eastAsia="Times New Roman" w:cstheme="minorHAnsi"/>
                <w:sz w:val="21"/>
                <w:szCs w:val="21"/>
                <w:lang w:val="en-GB" w:eastAsia="en-GB"/>
              </w:rPr>
              <w:t>AAB</w:t>
            </w:r>
          </w:p>
        </w:tc>
        <w:tc>
          <w:tcPr>
            <w:tcW w:w="2996" w:type="dxa"/>
            <w:noWrap/>
          </w:tcPr>
          <w:p w14:paraId="689FF7DB" w14:textId="534329A1" w:rsidR="00EF6B77" w:rsidRPr="003F297A" w:rsidRDefault="003F297A" w:rsidP="003F297A">
            <w:pPr>
              <w:spacing w:line="240" w:lineRule="auto"/>
              <w:rPr>
                <w:rFonts w:eastAsia="Times New Roman" w:cstheme="minorHAnsi"/>
                <w:sz w:val="21"/>
                <w:szCs w:val="21"/>
                <w:lang w:val="en-GB" w:eastAsia="en-GB"/>
              </w:rPr>
            </w:pPr>
            <w:r>
              <w:rPr>
                <w:rFonts w:eastAsia="Times New Roman" w:cstheme="minorHAnsi"/>
                <w:sz w:val="21"/>
                <w:szCs w:val="21"/>
                <w:lang w:val="en-GB" w:eastAsia="en-GB"/>
              </w:rPr>
              <w:t>SI</w:t>
            </w:r>
          </w:p>
        </w:tc>
      </w:tr>
      <w:tr w:rsidR="003F297A" w:rsidRPr="00BB3B02" w14:paraId="29ED67E7" w14:textId="77777777" w:rsidTr="003F297A">
        <w:trPr>
          <w:trHeight w:val="300"/>
        </w:trPr>
        <w:tc>
          <w:tcPr>
            <w:tcW w:w="2515" w:type="dxa"/>
            <w:noWrap/>
          </w:tcPr>
          <w:p w14:paraId="7E591F73" w14:textId="69624EFA" w:rsidR="003F297A" w:rsidRDefault="003F297A" w:rsidP="00342B86">
            <w:pPr>
              <w:spacing w:line="240" w:lineRule="auto"/>
              <w:rPr>
                <w:rFonts w:eastAsia="Times New Roman" w:cstheme="minorHAnsi"/>
                <w:sz w:val="21"/>
                <w:szCs w:val="21"/>
                <w:lang w:val="en-GB" w:eastAsia="en-GB"/>
              </w:rPr>
            </w:pPr>
            <w:r>
              <w:rPr>
                <w:rFonts w:eastAsia="Times New Roman" w:cstheme="minorHAnsi"/>
                <w:sz w:val="21"/>
                <w:szCs w:val="21"/>
                <w:lang w:val="en-GB" w:eastAsia="en-GB"/>
              </w:rPr>
              <w:t>IOM</w:t>
            </w:r>
          </w:p>
        </w:tc>
        <w:tc>
          <w:tcPr>
            <w:tcW w:w="3505" w:type="dxa"/>
            <w:noWrap/>
          </w:tcPr>
          <w:p w14:paraId="3C186B0D" w14:textId="33B2EE54" w:rsidR="003F297A" w:rsidRDefault="003F297A" w:rsidP="00771C0F">
            <w:pPr>
              <w:spacing w:line="240" w:lineRule="auto"/>
              <w:rPr>
                <w:rFonts w:eastAsia="Times New Roman" w:cstheme="minorHAnsi"/>
                <w:sz w:val="21"/>
                <w:szCs w:val="21"/>
                <w:lang w:val="en-GB" w:eastAsia="en-GB"/>
              </w:rPr>
            </w:pPr>
            <w:proofErr w:type="spellStart"/>
            <w:r>
              <w:rPr>
                <w:rFonts w:eastAsia="Times New Roman" w:cstheme="minorHAnsi"/>
                <w:sz w:val="21"/>
                <w:szCs w:val="21"/>
                <w:lang w:val="en-GB" w:eastAsia="en-GB"/>
              </w:rPr>
              <w:t>LoCOS</w:t>
            </w:r>
            <w:proofErr w:type="spellEnd"/>
          </w:p>
        </w:tc>
        <w:tc>
          <w:tcPr>
            <w:tcW w:w="2996" w:type="dxa"/>
            <w:noWrap/>
          </w:tcPr>
          <w:p w14:paraId="0FCF9756" w14:textId="2D475CF9" w:rsidR="003F297A" w:rsidRDefault="003F297A" w:rsidP="00771C0F">
            <w:pPr>
              <w:spacing w:line="240" w:lineRule="auto"/>
              <w:rPr>
                <w:rFonts w:eastAsia="Times New Roman" w:cstheme="minorHAnsi"/>
                <w:sz w:val="21"/>
                <w:szCs w:val="21"/>
                <w:lang w:val="en-GB" w:eastAsia="en-GB"/>
              </w:rPr>
            </w:pPr>
            <w:r>
              <w:rPr>
                <w:rFonts w:eastAsia="Times New Roman" w:cstheme="minorHAnsi"/>
                <w:sz w:val="21"/>
                <w:szCs w:val="21"/>
                <w:lang w:val="en-GB" w:eastAsia="en-GB"/>
              </w:rPr>
              <w:t>WFP</w:t>
            </w:r>
          </w:p>
        </w:tc>
      </w:tr>
    </w:tbl>
    <w:p w14:paraId="14827118" w14:textId="77777777" w:rsidR="00EF6B77" w:rsidRPr="00BB3B02" w:rsidRDefault="00EF6B77" w:rsidP="00EF6B77">
      <w:pPr>
        <w:pBdr>
          <w:bottom w:val="single" w:sz="4" w:space="1" w:color="auto"/>
        </w:pBdr>
        <w:spacing w:after="0"/>
        <w:rPr>
          <w:rFonts w:eastAsiaTheme="minorEastAsia" w:cstheme="minorHAnsi"/>
          <w:b/>
          <w:bCs/>
        </w:rPr>
      </w:pPr>
    </w:p>
    <w:p w14:paraId="6B395C6A" w14:textId="38253387" w:rsidR="00EF6B77" w:rsidRPr="00BB3B02" w:rsidRDefault="00EF6B77" w:rsidP="0D8606B8">
      <w:pPr>
        <w:pBdr>
          <w:bottom w:val="single" w:sz="4" w:space="1" w:color="auto"/>
        </w:pBdr>
        <w:spacing w:after="0"/>
        <w:rPr>
          <w:rFonts w:eastAsiaTheme="minorEastAsia"/>
          <w:b/>
          <w:bCs/>
        </w:rPr>
      </w:pPr>
      <w:r w:rsidRPr="0D8606B8">
        <w:rPr>
          <w:rFonts w:eastAsiaTheme="minorEastAsia"/>
          <w:b/>
          <w:bCs/>
        </w:rPr>
        <w:t>AGENDA</w:t>
      </w:r>
    </w:p>
    <w:p w14:paraId="129B3F47" w14:textId="77777777" w:rsidR="00EF6B77" w:rsidRPr="00BB3B02" w:rsidRDefault="00EF6B77" w:rsidP="00EF6B77">
      <w:pPr>
        <w:spacing w:after="0" w:line="240" w:lineRule="auto"/>
        <w:ind w:left="360"/>
        <w:rPr>
          <w:rFonts w:eastAsiaTheme="minorEastAsia" w:cstheme="minorHAnsi"/>
          <w:lang w:val="en-GB" w:eastAsia="en-GB" w:bidi="en-GB"/>
        </w:rPr>
      </w:pPr>
    </w:p>
    <w:p w14:paraId="7E1FAA4E" w14:textId="77777777" w:rsidR="00987073" w:rsidRPr="00BB3B02" w:rsidRDefault="00987073" w:rsidP="00987073">
      <w:pPr>
        <w:pStyle w:val="paragraph"/>
        <w:numPr>
          <w:ilvl w:val="0"/>
          <w:numId w:val="15"/>
        </w:numPr>
        <w:spacing w:before="0" w:beforeAutospacing="0" w:after="0" w:afterAutospacing="0"/>
        <w:ind w:left="338" w:firstLine="0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 w:rsidRPr="00BB3B02">
        <w:rPr>
          <w:rStyle w:val="normaltextrun"/>
          <w:rFonts w:asciiTheme="minorHAnsi" w:hAnsiTheme="minorHAnsi" w:cstheme="minorHAnsi"/>
          <w:position w:val="-1"/>
          <w:sz w:val="22"/>
          <w:szCs w:val="22"/>
        </w:rPr>
        <w:t>Introductions</w:t>
      </w:r>
      <w:r w:rsidRPr="00BB3B02">
        <w:rPr>
          <w:rStyle w:val="eop"/>
          <w:rFonts w:asciiTheme="minorHAnsi" w:hAnsiTheme="minorHAnsi" w:cstheme="minorHAnsi"/>
          <w:sz w:val="22"/>
          <w:szCs w:val="22"/>
        </w:rPr>
        <w:t>​</w:t>
      </w:r>
    </w:p>
    <w:p w14:paraId="1FD56D4C" w14:textId="77777777" w:rsidR="00987073" w:rsidRPr="00BB3B02" w:rsidRDefault="00987073" w:rsidP="00987073">
      <w:pPr>
        <w:pStyle w:val="paragraph"/>
        <w:numPr>
          <w:ilvl w:val="0"/>
          <w:numId w:val="15"/>
        </w:numPr>
        <w:spacing w:before="0" w:beforeAutospacing="0" w:after="0" w:afterAutospacing="0"/>
        <w:ind w:left="338" w:firstLine="0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 w:rsidRPr="00BB3B02">
        <w:rPr>
          <w:rStyle w:val="normaltextrun"/>
          <w:rFonts w:asciiTheme="minorHAnsi" w:hAnsiTheme="minorHAnsi" w:cstheme="minorHAnsi"/>
          <w:position w:val="-1"/>
          <w:sz w:val="22"/>
          <w:szCs w:val="22"/>
        </w:rPr>
        <w:t>Objective of the Agriculture SOP</w:t>
      </w:r>
      <w:r w:rsidRPr="00BB3B02">
        <w:rPr>
          <w:rStyle w:val="eop"/>
          <w:rFonts w:asciiTheme="minorHAnsi" w:hAnsiTheme="minorHAnsi" w:cstheme="minorHAnsi"/>
          <w:sz w:val="22"/>
          <w:szCs w:val="22"/>
        </w:rPr>
        <w:t>​</w:t>
      </w:r>
    </w:p>
    <w:p w14:paraId="59CEB2EE" w14:textId="77777777" w:rsidR="00987073" w:rsidRPr="00BB3B02" w:rsidRDefault="00987073" w:rsidP="00987073">
      <w:pPr>
        <w:pStyle w:val="paragraph"/>
        <w:numPr>
          <w:ilvl w:val="0"/>
          <w:numId w:val="15"/>
        </w:numPr>
        <w:spacing w:before="0" w:beforeAutospacing="0" w:after="0" w:afterAutospacing="0"/>
        <w:ind w:left="338" w:firstLine="0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 w:rsidRPr="00BB3B02">
        <w:rPr>
          <w:rStyle w:val="normaltextrun"/>
          <w:rFonts w:asciiTheme="minorHAnsi" w:hAnsiTheme="minorHAnsi" w:cstheme="minorHAnsi"/>
          <w:position w:val="-1"/>
          <w:sz w:val="22"/>
          <w:szCs w:val="22"/>
        </w:rPr>
        <w:t>Review of the Agriculture SOP</w:t>
      </w:r>
      <w:r w:rsidRPr="00BB3B02">
        <w:rPr>
          <w:rStyle w:val="eop"/>
          <w:rFonts w:asciiTheme="minorHAnsi" w:hAnsiTheme="minorHAnsi" w:cstheme="minorHAnsi"/>
          <w:sz w:val="22"/>
          <w:szCs w:val="22"/>
        </w:rPr>
        <w:t>​</w:t>
      </w:r>
    </w:p>
    <w:p w14:paraId="69B348BF" w14:textId="77777777" w:rsidR="00987073" w:rsidRPr="00BB3B02" w:rsidRDefault="00987073" w:rsidP="00987073">
      <w:pPr>
        <w:pStyle w:val="paragraph"/>
        <w:numPr>
          <w:ilvl w:val="0"/>
          <w:numId w:val="15"/>
        </w:numPr>
        <w:spacing w:before="0" w:beforeAutospacing="0" w:after="0" w:afterAutospacing="0"/>
        <w:ind w:left="338" w:firstLine="0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 w:rsidRPr="00BB3B02">
        <w:rPr>
          <w:rStyle w:val="normaltextrun"/>
          <w:rFonts w:asciiTheme="minorHAnsi" w:hAnsiTheme="minorHAnsi" w:cstheme="minorHAnsi"/>
          <w:position w:val="-1"/>
          <w:sz w:val="22"/>
          <w:szCs w:val="22"/>
        </w:rPr>
        <w:t>Coordination on agricultural activities moving forward</w:t>
      </w:r>
      <w:r w:rsidRPr="00BB3B02">
        <w:rPr>
          <w:rStyle w:val="eop"/>
          <w:rFonts w:asciiTheme="minorHAnsi" w:hAnsiTheme="minorHAnsi" w:cstheme="minorHAnsi"/>
          <w:sz w:val="22"/>
          <w:szCs w:val="22"/>
        </w:rPr>
        <w:t>​</w:t>
      </w:r>
    </w:p>
    <w:p w14:paraId="1DFAC3FF" w14:textId="77777777" w:rsidR="00987073" w:rsidRPr="00BB3B02" w:rsidRDefault="00987073" w:rsidP="00987073">
      <w:pPr>
        <w:pStyle w:val="paragraph"/>
        <w:numPr>
          <w:ilvl w:val="0"/>
          <w:numId w:val="15"/>
        </w:numPr>
        <w:spacing w:before="0" w:beforeAutospacing="0" w:after="0" w:afterAutospacing="0"/>
        <w:ind w:left="338" w:firstLine="0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 w:rsidRPr="00BB3B02">
        <w:rPr>
          <w:rStyle w:val="normaltextrun"/>
          <w:rFonts w:asciiTheme="minorHAnsi" w:hAnsiTheme="minorHAnsi" w:cstheme="minorHAnsi"/>
          <w:position w:val="-1"/>
          <w:sz w:val="22"/>
          <w:szCs w:val="22"/>
        </w:rPr>
        <w:t>AOB</w:t>
      </w:r>
    </w:p>
    <w:p w14:paraId="43B59775" w14:textId="77777777" w:rsidR="00EF6B77" w:rsidRPr="00BB3B02" w:rsidRDefault="00EF6B77" w:rsidP="00EF6B77">
      <w:pPr>
        <w:pBdr>
          <w:bottom w:val="single" w:sz="4" w:space="1" w:color="auto"/>
        </w:pBdr>
        <w:spacing w:after="0" w:line="240" w:lineRule="auto"/>
        <w:rPr>
          <w:rFonts w:eastAsiaTheme="minorEastAsia" w:cstheme="minorHAnsi"/>
          <w:b/>
          <w:bCs/>
          <w:caps/>
        </w:rPr>
      </w:pPr>
    </w:p>
    <w:p w14:paraId="28802F68" w14:textId="77777777" w:rsidR="00EF6B77" w:rsidRPr="00BB3B02" w:rsidRDefault="00EF6B77" w:rsidP="00EF6B77">
      <w:pPr>
        <w:pBdr>
          <w:bottom w:val="single" w:sz="4" w:space="1" w:color="auto"/>
        </w:pBdr>
        <w:spacing w:after="0" w:line="240" w:lineRule="auto"/>
        <w:rPr>
          <w:rFonts w:eastAsiaTheme="minorEastAsia" w:cstheme="minorHAnsi"/>
          <w:b/>
          <w:bCs/>
          <w:caps/>
        </w:rPr>
      </w:pPr>
      <w:r w:rsidRPr="00BB3B02">
        <w:rPr>
          <w:rFonts w:eastAsiaTheme="minorEastAsia" w:cstheme="minorHAnsi"/>
          <w:b/>
          <w:bCs/>
          <w:caps/>
        </w:rPr>
        <w:t xml:space="preserve">Summary of Action points </w:t>
      </w:r>
    </w:p>
    <w:p w14:paraId="620A5402" w14:textId="06973503" w:rsidR="00A541D3" w:rsidRPr="00BB3B02" w:rsidRDefault="00A541D3" w:rsidP="00EF6B77">
      <w:pPr>
        <w:pStyle w:val="ListParagraph"/>
        <w:numPr>
          <w:ilvl w:val="0"/>
          <w:numId w:val="6"/>
        </w:numPr>
        <w:rPr>
          <w:rFonts w:eastAsiaTheme="minorEastAsia" w:cstheme="minorHAnsi"/>
        </w:rPr>
      </w:pPr>
      <w:r w:rsidRPr="00BB3B02">
        <w:rPr>
          <w:rFonts w:eastAsiaTheme="minorEastAsia" w:cstheme="minorHAnsi"/>
        </w:rPr>
        <w:t xml:space="preserve">Partners to conduct </w:t>
      </w:r>
      <w:r w:rsidR="007A2734" w:rsidRPr="00BB3B02">
        <w:rPr>
          <w:rFonts w:eastAsiaTheme="minorEastAsia" w:cstheme="minorHAnsi"/>
        </w:rPr>
        <w:t>needs assessments to clearly identify needs on the ground to support concept note</w:t>
      </w:r>
    </w:p>
    <w:p w14:paraId="71D95D99" w14:textId="3854DF9D" w:rsidR="00D821F9" w:rsidRPr="00F66B6F" w:rsidRDefault="00BB5C6C" w:rsidP="00EF6B77">
      <w:pPr>
        <w:pStyle w:val="ListParagraph"/>
        <w:numPr>
          <w:ilvl w:val="0"/>
          <w:numId w:val="6"/>
        </w:numPr>
        <w:rPr>
          <w:rFonts w:eastAsiaTheme="minorEastAsia" w:cstheme="minorHAnsi"/>
        </w:rPr>
      </w:pPr>
      <w:r w:rsidRPr="00BB3B02">
        <w:rPr>
          <w:rFonts w:cstheme="minorHAnsi"/>
          <w:color w:val="000000"/>
          <w:shd w:val="clear" w:color="auto" w:fill="FFFFFF"/>
        </w:rPr>
        <w:t>Partner</w:t>
      </w:r>
      <w:r w:rsidR="000F594F">
        <w:rPr>
          <w:rFonts w:cstheme="minorHAnsi"/>
          <w:color w:val="000000"/>
          <w:shd w:val="clear" w:color="auto" w:fill="FFFFFF"/>
        </w:rPr>
        <w:t xml:space="preserve">s </w:t>
      </w:r>
      <w:r w:rsidRPr="00BB3B02">
        <w:rPr>
          <w:rFonts w:cstheme="minorHAnsi"/>
          <w:color w:val="000000"/>
          <w:shd w:val="clear" w:color="auto" w:fill="FFFFFF"/>
        </w:rPr>
        <w:t>to maintain o</w:t>
      </w:r>
      <w:r w:rsidR="00E42DAE" w:rsidRPr="00BB3B02">
        <w:rPr>
          <w:rFonts w:cstheme="minorHAnsi"/>
          <w:color w:val="000000"/>
          <w:shd w:val="clear" w:color="auto" w:fill="FFFFFF"/>
        </w:rPr>
        <w:t>perational coordination at early stages of planning process with FSS facilitation</w:t>
      </w:r>
    </w:p>
    <w:p w14:paraId="2B135198" w14:textId="2DAE67EA" w:rsidR="00F66B6F" w:rsidRPr="00BB3B02" w:rsidRDefault="00F66B6F" w:rsidP="0D8606B8">
      <w:pPr>
        <w:pStyle w:val="ListParagraph"/>
        <w:numPr>
          <w:ilvl w:val="0"/>
          <w:numId w:val="6"/>
        </w:numPr>
        <w:rPr>
          <w:rFonts w:eastAsiaTheme="minorEastAsia"/>
        </w:rPr>
      </w:pPr>
      <w:r w:rsidRPr="0D8606B8">
        <w:rPr>
          <w:color w:val="000000"/>
          <w:shd w:val="clear" w:color="auto" w:fill="FFFFFF"/>
        </w:rPr>
        <w:t xml:space="preserve">FSS to share existing information products </w:t>
      </w:r>
      <w:r w:rsidR="6E0C090B" w:rsidRPr="0D8606B8">
        <w:rPr>
          <w:color w:val="000000"/>
          <w:shd w:val="clear" w:color="auto" w:fill="FFFFFF"/>
        </w:rPr>
        <w:t xml:space="preserve">and 5Ws info on agricultural activities </w:t>
      </w:r>
      <w:r w:rsidRPr="0D8606B8">
        <w:rPr>
          <w:color w:val="000000"/>
          <w:shd w:val="clear" w:color="auto" w:fill="FFFFFF"/>
        </w:rPr>
        <w:t xml:space="preserve">with Department of Agricultural </w:t>
      </w:r>
      <w:r w:rsidR="00D27F99" w:rsidRPr="0D8606B8">
        <w:rPr>
          <w:color w:val="000000"/>
          <w:shd w:val="clear" w:color="auto" w:fill="FFFFFF"/>
        </w:rPr>
        <w:t>Extension</w:t>
      </w:r>
      <w:r w:rsidRPr="0D8606B8">
        <w:rPr>
          <w:color w:val="000000"/>
          <w:shd w:val="clear" w:color="auto" w:fill="FFFFFF"/>
        </w:rPr>
        <w:t>, Department of Fisheries, Department of Livestock, and Department of Forestry</w:t>
      </w:r>
    </w:p>
    <w:p w14:paraId="65DEB092" w14:textId="269C7BFB" w:rsidR="00663D29" w:rsidRPr="00BB3B02" w:rsidRDefault="00663D29" w:rsidP="00EF6B77">
      <w:pPr>
        <w:pStyle w:val="ListParagraph"/>
        <w:numPr>
          <w:ilvl w:val="0"/>
          <w:numId w:val="6"/>
        </w:numPr>
        <w:rPr>
          <w:rFonts w:eastAsiaTheme="minorEastAsia" w:cstheme="minorHAnsi"/>
        </w:rPr>
      </w:pPr>
      <w:r w:rsidRPr="00BB3B02">
        <w:rPr>
          <w:rFonts w:eastAsiaTheme="minorEastAsia" w:cstheme="minorHAnsi"/>
        </w:rPr>
        <w:t>FSS to</w:t>
      </w:r>
      <w:r w:rsidR="003F297A">
        <w:rPr>
          <w:rFonts w:eastAsiaTheme="minorEastAsia" w:cstheme="minorHAnsi"/>
        </w:rPr>
        <w:t xml:space="preserve"> maintain</w:t>
      </w:r>
      <w:r w:rsidR="00F92296" w:rsidRPr="00BB3B02">
        <w:rPr>
          <w:rFonts w:eastAsiaTheme="minorEastAsia" w:cstheme="minorHAnsi"/>
        </w:rPr>
        <w:t xml:space="preserve"> list of contacts to </w:t>
      </w:r>
      <w:r w:rsidR="003F297A">
        <w:rPr>
          <w:rFonts w:eastAsiaTheme="minorEastAsia" w:cstheme="minorHAnsi"/>
        </w:rPr>
        <w:t>facilitate</w:t>
      </w:r>
      <w:r w:rsidR="00F92296" w:rsidRPr="00BB3B02">
        <w:rPr>
          <w:rFonts w:eastAsiaTheme="minorEastAsia" w:cstheme="minorHAnsi"/>
        </w:rPr>
        <w:t xml:space="preserve"> timely technical guidance and information sharing</w:t>
      </w:r>
    </w:p>
    <w:p w14:paraId="4C40D4BA" w14:textId="08AB0FC2" w:rsidR="00140AD4" w:rsidRPr="00BB3B02" w:rsidRDefault="00C02907" w:rsidP="00EF6B77">
      <w:pPr>
        <w:pStyle w:val="ListParagraph"/>
        <w:numPr>
          <w:ilvl w:val="0"/>
          <w:numId w:val="6"/>
        </w:numPr>
        <w:rPr>
          <w:rFonts w:eastAsiaTheme="minorEastAsia" w:cstheme="minorHAnsi"/>
        </w:rPr>
      </w:pPr>
      <w:r w:rsidRPr="00BB3B02">
        <w:rPr>
          <w:rFonts w:eastAsiaTheme="minorEastAsia" w:cstheme="minorHAnsi"/>
        </w:rPr>
        <w:t xml:space="preserve">FSS and partners will discuss </w:t>
      </w:r>
      <w:r w:rsidRPr="00D27F99">
        <w:rPr>
          <w:rFonts w:eastAsiaTheme="minorEastAsia" w:cstheme="minorHAnsi"/>
        </w:rPr>
        <w:t>the</w:t>
      </w:r>
      <w:r w:rsidR="006E378F" w:rsidRPr="00D27F99">
        <w:rPr>
          <w:rFonts w:eastAsiaTheme="minorEastAsia" w:cstheme="minorHAnsi"/>
        </w:rPr>
        <w:t xml:space="preserve"> </w:t>
      </w:r>
      <w:r w:rsidR="006E378F" w:rsidRPr="00D27F99">
        <w:rPr>
          <w:rFonts w:cstheme="minorHAnsi"/>
          <w:color w:val="000000"/>
          <w:shd w:val="clear" w:color="auto" w:fill="FFFFFF"/>
        </w:rPr>
        <w:t>adverse climat</w:t>
      </w:r>
      <w:r w:rsidR="00B6236C" w:rsidRPr="00D27F99">
        <w:rPr>
          <w:rFonts w:cstheme="minorHAnsi"/>
          <w:color w:val="000000"/>
          <w:shd w:val="clear" w:color="auto" w:fill="FFFFFF"/>
        </w:rPr>
        <w:t>ic</w:t>
      </w:r>
      <w:r w:rsidR="006E378F" w:rsidRPr="00BB3B02">
        <w:rPr>
          <w:rFonts w:cstheme="minorHAnsi"/>
          <w:color w:val="000000"/>
          <w:shd w:val="clear" w:color="auto" w:fill="FFFFFF"/>
        </w:rPr>
        <w:t xml:space="preserve"> concerns in Cox's Bazar context</w:t>
      </w:r>
      <w:r w:rsidRPr="00BB3B02">
        <w:rPr>
          <w:rFonts w:cstheme="minorHAnsi"/>
          <w:color w:val="000000"/>
          <w:shd w:val="clear" w:color="auto" w:fill="FFFFFF"/>
        </w:rPr>
        <w:t xml:space="preserve"> in the next agricultural meeting</w:t>
      </w:r>
    </w:p>
    <w:p w14:paraId="0DD3F200" w14:textId="532A7B05" w:rsidR="00195E28" w:rsidRPr="00BB3B02" w:rsidRDefault="00195E28" w:rsidP="00EF6B77">
      <w:pPr>
        <w:pStyle w:val="ListParagraph"/>
        <w:numPr>
          <w:ilvl w:val="0"/>
          <w:numId w:val="6"/>
        </w:numPr>
        <w:rPr>
          <w:rFonts w:eastAsiaTheme="minorEastAsia" w:cstheme="minorHAnsi"/>
        </w:rPr>
      </w:pPr>
      <w:r w:rsidRPr="00BB3B02">
        <w:rPr>
          <w:rFonts w:eastAsiaTheme="minorEastAsia" w:cstheme="minorHAnsi"/>
        </w:rPr>
        <w:t>FSS to provide available information</w:t>
      </w:r>
      <w:r w:rsidR="003F297A">
        <w:rPr>
          <w:rFonts w:eastAsiaTheme="minorEastAsia" w:cstheme="minorHAnsi"/>
        </w:rPr>
        <w:t xml:space="preserve">, including need assessments, </w:t>
      </w:r>
      <w:r w:rsidRPr="00BB3B02">
        <w:rPr>
          <w:rFonts w:eastAsiaTheme="minorEastAsia" w:cstheme="minorHAnsi"/>
        </w:rPr>
        <w:t xml:space="preserve">with partners </w:t>
      </w:r>
    </w:p>
    <w:p w14:paraId="25E99953" w14:textId="28061EAF" w:rsidR="00195E28" w:rsidRPr="00BB3B02" w:rsidRDefault="00195E28" w:rsidP="00EF6B77">
      <w:pPr>
        <w:pStyle w:val="ListParagraph"/>
        <w:numPr>
          <w:ilvl w:val="0"/>
          <w:numId w:val="6"/>
        </w:numPr>
        <w:rPr>
          <w:rFonts w:eastAsiaTheme="minorEastAsia" w:cstheme="minorHAnsi"/>
        </w:rPr>
      </w:pPr>
      <w:r w:rsidRPr="00BB3B02">
        <w:rPr>
          <w:rFonts w:eastAsiaTheme="minorEastAsia" w:cstheme="minorHAnsi"/>
        </w:rPr>
        <w:t>FSS to hold a dedicated meeting/</w:t>
      </w:r>
      <w:proofErr w:type="gramStart"/>
      <w:r w:rsidRPr="00BB3B02">
        <w:rPr>
          <w:rFonts w:eastAsiaTheme="minorEastAsia" w:cstheme="minorHAnsi"/>
        </w:rPr>
        <w:t>mini-workshop</w:t>
      </w:r>
      <w:proofErr w:type="gramEnd"/>
      <w:r w:rsidRPr="00BB3B02">
        <w:rPr>
          <w:rFonts w:eastAsiaTheme="minorEastAsia" w:cstheme="minorHAnsi"/>
        </w:rPr>
        <w:t xml:space="preserve"> for agricultural interventions in host communities and camps</w:t>
      </w:r>
    </w:p>
    <w:p w14:paraId="1EA305F6" w14:textId="16A01486" w:rsidR="00EF6B77" w:rsidRPr="00BB3B02" w:rsidRDefault="00EF6B77" w:rsidP="000575C8">
      <w:pPr>
        <w:pStyle w:val="ListParagraph"/>
        <w:rPr>
          <w:rFonts w:eastAsiaTheme="minorEastAsia" w:cstheme="minorHAnsi"/>
        </w:rPr>
      </w:pPr>
    </w:p>
    <w:tbl>
      <w:tblPr>
        <w:tblStyle w:val="TableGrid"/>
        <w:tblW w:w="10587" w:type="dxa"/>
        <w:tblInd w:w="-725" w:type="dxa"/>
        <w:tblLook w:val="04A0" w:firstRow="1" w:lastRow="0" w:firstColumn="1" w:lastColumn="0" w:noHBand="0" w:noVBand="1"/>
      </w:tblPr>
      <w:tblGrid>
        <w:gridCol w:w="480"/>
        <w:gridCol w:w="7291"/>
        <w:gridCol w:w="2816"/>
      </w:tblGrid>
      <w:tr w:rsidR="00EF6B77" w:rsidRPr="00BB3B02" w14:paraId="7E9F7DC7" w14:textId="77777777" w:rsidTr="0D8606B8">
        <w:tc>
          <w:tcPr>
            <w:tcW w:w="480" w:type="dxa"/>
            <w:shd w:val="clear" w:color="auto" w:fill="8EAADB" w:themeFill="accent1" w:themeFillTint="99"/>
          </w:tcPr>
          <w:p w14:paraId="6F2882CF" w14:textId="77777777" w:rsidR="00EF6B77" w:rsidRPr="00BB3B02" w:rsidRDefault="00EF6B77" w:rsidP="00E87016">
            <w:pPr>
              <w:tabs>
                <w:tab w:val="left" w:pos="2370"/>
              </w:tabs>
              <w:spacing w:line="240" w:lineRule="auto"/>
              <w:jc w:val="center"/>
              <w:rPr>
                <w:rFonts w:eastAsiaTheme="minorEastAsia" w:cstheme="minorHAnsi"/>
                <w:b/>
                <w:bCs/>
                <w:color w:val="FFFFFF" w:themeColor="background1"/>
              </w:rPr>
            </w:pPr>
            <w:r w:rsidRPr="00BB3B02">
              <w:rPr>
                <w:rFonts w:eastAsiaTheme="minorEastAsia" w:cstheme="minorHAnsi"/>
                <w:b/>
                <w:bCs/>
                <w:color w:val="FFFFFF" w:themeColor="background1"/>
              </w:rPr>
              <w:t>No</w:t>
            </w:r>
          </w:p>
        </w:tc>
        <w:tc>
          <w:tcPr>
            <w:tcW w:w="7291" w:type="dxa"/>
            <w:shd w:val="clear" w:color="auto" w:fill="8EAADB" w:themeFill="accent1" w:themeFillTint="99"/>
          </w:tcPr>
          <w:p w14:paraId="002F343E" w14:textId="77777777" w:rsidR="00EF6B77" w:rsidRPr="00BB3B02" w:rsidRDefault="00EF6B77" w:rsidP="00E87016">
            <w:pPr>
              <w:tabs>
                <w:tab w:val="left" w:pos="2370"/>
              </w:tabs>
              <w:spacing w:line="240" w:lineRule="auto"/>
              <w:jc w:val="center"/>
              <w:rPr>
                <w:rFonts w:eastAsiaTheme="minorEastAsia" w:cstheme="minorHAnsi"/>
                <w:b/>
                <w:bCs/>
                <w:color w:val="FFFFFF" w:themeColor="background1"/>
              </w:rPr>
            </w:pPr>
            <w:r w:rsidRPr="00BB3B02">
              <w:rPr>
                <w:rFonts w:eastAsiaTheme="minorEastAsia" w:cstheme="minorHAnsi"/>
                <w:b/>
                <w:bCs/>
                <w:color w:val="FFFFFF" w:themeColor="background1"/>
              </w:rPr>
              <w:t>PROCEEDING</w:t>
            </w:r>
          </w:p>
        </w:tc>
        <w:tc>
          <w:tcPr>
            <w:tcW w:w="2816" w:type="dxa"/>
            <w:shd w:val="clear" w:color="auto" w:fill="8EAADB" w:themeFill="accent1" w:themeFillTint="99"/>
          </w:tcPr>
          <w:p w14:paraId="2DF3D783" w14:textId="77777777" w:rsidR="00EF6B77" w:rsidRPr="00BB3B02" w:rsidRDefault="00EF6B77" w:rsidP="00E87016">
            <w:pPr>
              <w:tabs>
                <w:tab w:val="left" w:pos="2370"/>
              </w:tabs>
              <w:spacing w:line="240" w:lineRule="auto"/>
              <w:jc w:val="center"/>
              <w:rPr>
                <w:rFonts w:eastAsiaTheme="minorEastAsia" w:cstheme="minorHAnsi"/>
                <w:b/>
                <w:bCs/>
                <w:color w:val="FFFFFF" w:themeColor="background1"/>
              </w:rPr>
            </w:pPr>
            <w:r w:rsidRPr="00BB3B02">
              <w:rPr>
                <w:rFonts w:eastAsiaTheme="minorEastAsia" w:cstheme="minorHAnsi"/>
                <w:b/>
                <w:bCs/>
                <w:color w:val="FFFFFF" w:themeColor="background1"/>
              </w:rPr>
              <w:t>ACTION POINTS</w:t>
            </w:r>
          </w:p>
        </w:tc>
      </w:tr>
      <w:tr w:rsidR="00EF6B77" w:rsidRPr="00BB3B02" w14:paraId="28702BBB" w14:textId="77777777" w:rsidTr="0D8606B8">
        <w:tc>
          <w:tcPr>
            <w:tcW w:w="480" w:type="dxa"/>
          </w:tcPr>
          <w:p w14:paraId="47A92491" w14:textId="77777777" w:rsidR="00EF6B77" w:rsidRPr="00BB3B02" w:rsidRDefault="00EF6B77" w:rsidP="00E87016">
            <w:pPr>
              <w:tabs>
                <w:tab w:val="left" w:pos="2370"/>
              </w:tabs>
              <w:spacing w:line="240" w:lineRule="auto"/>
              <w:jc w:val="center"/>
              <w:rPr>
                <w:rFonts w:eastAsiaTheme="minorEastAsia" w:cstheme="minorHAnsi"/>
                <w:b/>
                <w:bCs/>
              </w:rPr>
            </w:pPr>
            <w:r w:rsidRPr="00BB3B02">
              <w:rPr>
                <w:rFonts w:eastAsiaTheme="minorEastAsia" w:cstheme="minorHAnsi"/>
                <w:b/>
                <w:bCs/>
              </w:rPr>
              <w:t>1</w:t>
            </w:r>
          </w:p>
        </w:tc>
        <w:tc>
          <w:tcPr>
            <w:tcW w:w="7291" w:type="dxa"/>
          </w:tcPr>
          <w:p w14:paraId="3EECB075" w14:textId="77777777" w:rsidR="00EF6B77" w:rsidRPr="00BB3B02" w:rsidRDefault="00EF6B77" w:rsidP="00E87016">
            <w:pPr>
              <w:tabs>
                <w:tab w:val="left" w:pos="2370"/>
              </w:tabs>
              <w:spacing w:line="240" w:lineRule="auto"/>
              <w:rPr>
                <w:rFonts w:eastAsiaTheme="minorEastAsia" w:cstheme="minorHAnsi"/>
                <w:b/>
                <w:bCs/>
              </w:rPr>
            </w:pPr>
            <w:r w:rsidRPr="00BB3B02">
              <w:rPr>
                <w:rFonts w:eastAsiaTheme="minorEastAsia" w:cstheme="minorHAnsi"/>
                <w:b/>
                <w:bCs/>
              </w:rPr>
              <w:t>Welcome and Introduction</w:t>
            </w:r>
          </w:p>
          <w:p w14:paraId="1E79A660" w14:textId="0C406956" w:rsidR="000C61C9" w:rsidRPr="00BB3B02" w:rsidRDefault="00EF6B77" w:rsidP="00E87016">
            <w:pPr>
              <w:pStyle w:val="ListParagraph"/>
              <w:numPr>
                <w:ilvl w:val="0"/>
                <w:numId w:val="16"/>
              </w:numPr>
              <w:tabs>
                <w:tab w:val="left" w:pos="2370"/>
              </w:tabs>
              <w:spacing w:line="240" w:lineRule="auto"/>
              <w:rPr>
                <w:rFonts w:eastAsiaTheme="minorEastAsia" w:cstheme="minorHAnsi"/>
              </w:rPr>
            </w:pPr>
            <w:r w:rsidRPr="00BB3B02">
              <w:rPr>
                <w:rFonts w:eastAsiaTheme="minorEastAsia" w:cstheme="minorHAnsi"/>
              </w:rPr>
              <w:t>This meeting was held on Microsoft Teams platform, participants were requested to introduce themselves by entering their name and organization name in the chat</w:t>
            </w:r>
            <w:r w:rsidR="003F297A">
              <w:rPr>
                <w:rFonts w:eastAsiaTheme="minorEastAsia" w:cstheme="minorHAnsi"/>
              </w:rPr>
              <w:t xml:space="preserve"> box</w:t>
            </w:r>
          </w:p>
          <w:p w14:paraId="6DB228EC" w14:textId="08FE9037" w:rsidR="000C61C9" w:rsidRPr="00BB3B02" w:rsidRDefault="000C61C9" w:rsidP="00E87016">
            <w:pPr>
              <w:pStyle w:val="ListParagraph"/>
              <w:numPr>
                <w:ilvl w:val="0"/>
                <w:numId w:val="16"/>
              </w:numPr>
              <w:tabs>
                <w:tab w:val="left" w:pos="2370"/>
              </w:tabs>
              <w:spacing w:line="240" w:lineRule="auto"/>
              <w:rPr>
                <w:rFonts w:eastAsiaTheme="minorEastAsia" w:cstheme="minorHAnsi"/>
              </w:rPr>
            </w:pPr>
            <w:r w:rsidRPr="00BB3B02">
              <w:rPr>
                <w:rFonts w:eastAsiaTheme="minorEastAsia" w:cstheme="minorHAnsi"/>
              </w:rPr>
              <w:t xml:space="preserve">Partners were briefed </w:t>
            </w:r>
            <w:r w:rsidR="00324D54" w:rsidRPr="00BB3B02">
              <w:rPr>
                <w:rFonts w:eastAsiaTheme="minorEastAsia" w:cstheme="minorHAnsi"/>
              </w:rPr>
              <w:t xml:space="preserve">on the purpose of the meeting </w:t>
            </w:r>
          </w:p>
        </w:tc>
        <w:tc>
          <w:tcPr>
            <w:tcW w:w="2816" w:type="dxa"/>
          </w:tcPr>
          <w:p w14:paraId="66D8DBAB" w14:textId="77777777" w:rsidR="00EF6B77" w:rsidRPr="00BB3B02" w:rsidRDefault="00EF6B77" w:rsidP="00E87016">
            <w:pPr>
              <w:tabs>
                <w:tab w:val="left" w:pos="2370"/>
              </w:tabs>
              <w:spacing w:line="240" w:lineRule="auto"/>
              <w:rPr>
                <w:rFonts w:eastAsiaTheme="minorEastAsia" w:cstheme="minorHAnsi"/>
              </w:rPr>
            </w:pPr>
          </w:p>
        </w:tc>
      </w:tr>
      <w:tr w:rsidR="00EF6B77" w:rsidRPr="00BB3B02" w14:paraId="3A1D7C18" w14:textId="77777777" w:rsidTr="0D8606B8">
        <w:tc>
          <w:tcPr>
            <w:tcW w:w="480" w:type="dxa"/>
          </w:tcPr>
          <w:p w14:paraId="724A5B07" w14:textId="77777777" w:rsidR="00EF6B77" w:rsidRPr="00BB3B02" w:rsidRDefault="00EF6B77" w:rsidP="00E87016">
            <w:pPr>
              <w:tabs>
                <w:tab w:val="left" w:pos="2370"/>
              </w:tabs>
              <w:spacing w:line="240" w:lineRule="auto"/>
              <w:jc w:val="center"/>
              <w:rPr>
                <w:rFonts w:eastAsiaTheme="minorEastAsia" w:cstheme="minorHAnsi"/>
                <w:b/>
                <w:bCs/>
              </w:rPr>
            </w:pPr>
            <w:r w:rsidRPr="00BB3B02">
              <w:rPr>
                <w:rFonts w:eastAsiaTheme="minorEastAsia" w:cstheme="minorHAnsi"/>
                <w:b/>
                <w:bCs/>
              </w:rPr>
              <w:t>2</w:t>
            </w:r>
          </w:p>
          <w:p w14:paraId="2993214B" w14:textId="77777777" w:rsidR="00EF6B77" w:rsidRPr="00BB3B02" w:rsidRDefault="00EF6B77" w:rsidP="00E87016">
            <w:pPr>
              <w:tabs>
                <w:tab w:val="left" w:pos="2370"/>
              </w:tabs>
              <w:spacing w:line="240" w:lineRule="auto"/>
              <w:jc w:val="center"/>
              <w:rPr>
                <w:rFonts w:eastAsiaTheme="minorEastAsia" w:cstheme="minorHAnsi"/>
                <w:b/>
                <w:bCs/>
              </w:rPr>
            </w:pPr>
          </w:p>
          <w:p w14:paraId="0C70F691" w14:textId="77777777" w:rsidR="00EF6B77" w:rsidRPr="00BB3B02" w:rsidRDefault="00EF6B77" w:rsidP="00E87016">
            <w:pPr>
              <w:tabs>
                <w:tab w:val="left" w:pos="2370"/>
              </w:tabs>
              <w:spacing w:line="240" w:lineRule="auto"/>
              <w:jc w:val="center"/>
              <w:rPr>
                <w:rFonts w:eastAsiaTheme="minorEastAsia" w:cstheme="minorHAnsi"/>
                <w:b/>
                <w:bCs/>
              </w:rPr>
            </w:pPr>
          </w:p>
          <w:p w14:paraId="64AFD49E" w14:textId="77777777" w:rsidR="00EF6B77" w:rsidRPr="00BB3B02" w:rsidRDefault="00EF6B77" w:rsidP="00E87016">
            <w:pPr>
              <w:tabs>
                <w:tab w:val="left" w:pos="2370"/>
              </w:tabs>
              <w:spacing w:line="240" w:lineRule="auto"/>
              <w:jc w:val="center"/>
              <w:rPr>
                <w:rFonts w:eastAsiaTheme="minorEastAsia" w:cstheme="minorHAnsi"/>
                <w:b/>
                <w:bCs/>
              </w:rPr>
            </w:pPr>
          </w:p>
          <w:p w14:paraId="487C973A" w14:textId="77777777" w:rsidR="00EF6B77" w:rsidRPr="00BB3B02" w:rsidRDefault="00EF6B77" w:rsidP="00E87016">
            <w:pPr>
              <w:tabs>
                <w:tab w:val="left" w:pos="2370"/>
              </w:tabs>
              <w:spacing w:line="240" w:lineRule="auto"/>
              <w:jc w:val="center"/>
              <w:rPr>
                <w:rFonts w:eastAsiaTheme="minorEastAsia" w:cstheme="minorHAnsi"/>
                <w:b/>
                <w:bCs/>
              </w:rPr>
            </w:pPr>
          </w:p>
          <w:p w14:paraId="6EC26023" w14:textId="77777777" w:rsidR="00EF6B77" w:rsidRPr="00BB3B02" w:rsidRDefault="00EF6B77" w:rsidP="00E87016">
            <w:pPr>
              <w:tabs>
                <w:tab w:val="left" w:pos="2370"/>
              </w:tabs>
              <w:spacing w:line="240" w:lineRule="auto"/>
              <w:jc w:val="center"/>
              <w:rPr>
                <w:rFonts w:eastAsiaTheme="minorEastAsia" w:cstheme="minorHAnsi"/>
                <w:b/>
                <w:bCs/>
              </w:rPr>
            </w:pPr>
          </w:p>
          <w:p w14:paraId="31EF1747" w14:textId="77777777" w:rsidR="00EF6B77" w:rsidRPr="00BB3B02" w:rsidRDefault="00EF6B77" w:rsidP="00E87016">
            <w:pPr>
              <w:tabs>
                <w:tab w:val="left" w:pos="2370"/>
              </w:tabs>
              <w:spacing w:line="240" w:lineRule="auto"/>
              <w:jc w:val="center"/>
              <w:rPr>
                <w:rFonts w:eastAsiaTheme="minorEastAsia" w:cstheme="minorHAnsi"/>
                <w:b/>
                <w:bCs/>
              </w:rPr>
            </w:pPr>
          </w:p>
          <w:p w14:paraId="3C5CBC4F" w14:textId="77777777" w:rsidR="00EF6B77" w:rsidRPr="00BB3B02" w:rsidRDefault="00EF6B77" w:rsidP="00E87016">
            <w:pPr>
              <w:tabs>
                <w:tab w:val="left" w:pos="2370"/>
              </w:tabs>
              <w:spacing w:line="240" w:lineRule="auto"/>
              <w:rPr>
                <w:rFonts w:eastAsiaTheme="minorEastAsia" w:cstheme="minorHAnsi"/>
                <w:b/>
                <w:bCs/>
              </w:rPr>
            </w:pPr>
          </w:p>
        </w:tc>
        <w:tc>
          <w:tcPr>
            <w:tcW w:w="7291" w:type="dxa"/>
          </w:tcPr>
          <w:p w14:paraId="5071E2AB" w14:textId="3CBCDE23" w:rsidR="006C68C5" w:rsidRPr="00BB3B02" w:rsidRDefault="006C68C5" w:rsidP="006C68C5">
            <w:pPr>
              <w:tabs>
                <w:tab w:val="left" w:pos="2370"/>
              </w:tabs>
              <w:spacing w:line="240" w:lineRule="auto"/>
              <w:rPr>
                <w:rFonts w:eastAsiaTheme="minorEastAsia" w:cstheme="minorHAnsi"/>
                <w:b/>
                <w:bCs/>
              </w:rPr>
            </w:pPr>
            <w:r w:rsidRPr="00BB3B02">
              <w:rPr>
                <w:rFonts w:eastAsiaTheme="minorEastAsia" w:cstheme="minorHAnsi"/>
                <w:b/>
                <w:bCs/>
              </w:rPr>
              <w:t>Review of "</w:t>
            </w:r>
            <w:r w:rsidR="00F66B6F">
              <w:rPr>
                <w:rFonts w:eastAsiaTheme="minorEastAsia" w:cstheme="minorHAnsi"/>
                <w:b/>
                <w:bCs/>
              </w:rPr>
              <w:t xml:space="preserve">Draft </w:t>
            </w:r>
            <w:r w:rsidRPr="00BB3B02">
              <w:rPr>
                <w:rFonts w:eastAsiaTheme="minorEastAsia" w:cstheme="minorHAnsi"/>
                <w:b/>
                <w:bCs/>
              </w:rPr>
              <w:t>Standard Operation Procedure (SOP) for Agricultural Interventions/Projects in Cox's Bazar"</w:t>
            </w:r>
            <w:r w:rsidR="003F297A">
              <w:rPr>
                <w:rFonts w:eastAsiaTheme="minorEastAsia" w:cstheme="minorHAnsi"/>
                <w:b/>
                <w:bCs/>
              </w:rPr>
              <w:t xml:space="preserve"> </w:t>
            </w:r>
            <w:r w:rsidR="00F66B6F">
              <w:rPr>
                <w:rFonts w:eastAsiaTheme="minorEastAsia" w:cstheme="minorHAnsi"/>
                <w:b/>
                <w:bCs/>
              </w:rPr>
              <w:t>–</w:t>
            </w:r>
            <w:r w:rsidR="003F297A">
              <w:rPr>
                <w:rFonts w:eastAsiaTheme="minorEastAsia" w:cstheme="minorHAnsi"/>
                <w:b/>
                <w:bCs/>
              </w:rPr>
              <w:t xml:space="preserve"> </w:t>
            </w:r>
            <w:r w:rsidR="00F66B6F">
              <w:rPr>
                <w:rFonts w:eastAsiaTheme="minorEastAsia" w:cstheme="minorHAnsi"/>
                <w:b/>
                <w:bCs/>
              </w:rPr>
              <w:t>(</w:t>
            </w:r>
            <w:hyperlink r:id="rId12" w:history="1">
              <w:r w:rsidR="00F66B6F">
                <w:rPr>
                  <w:rStyle w:val="Hyperlink"/>
                  <w:rFonts w:eastAsiaTheme="minorEastAsia" w:cstheme="minorHAnsi"/>
                  <w:b/>
                  <w:bCs/>
                </w:rPr>
                <w:t>link to the SOP</w:t>
              </w:r>
            </w:hyperlink>
            <w:r w:rsidR="00F66B6F">
              <w:rPr>
                <w:rFonts w:eastAsiaTheme="minorEastAsia" w:cstheme="minorHAnsi"/>
                <w:b/>
                <w:bCs/>
              </w:rPr>
              <w:t>) (</w:t>
            </w:r>
            <w:hyperlink r:id="rId13" w:history="1">
              <w:r w:rsidR="00F66B6F" w:rsidRPr="00F66B6F">
                <w:rPr>
                  <w:rStyle w:val="Hyperlink"/>
                  <w:rFonts w:eastAsiaTheme="minorEastAsia" w:cstheme="minorHAnsi"/>
                  <w:b/>
                  <w:bCs/>
                </w:rPr>
                <w:t>link to a table with partners’ feedback compiled</w:t>
              </w:r>
            </w:hyperlink>
            <w:r w:rsidR="00F66B6F">
              <w:rPr>
                <w:rFonts w:eastAsiaTheme="minorEastAsia" w:cstheme="minorHAnsi"/>
                <w:b/>
                <w:bCs/>
              </w:rPr>
              <w:t>)</w:t>
            </w:r>
          </w:p>
          <w:p w14:paraId="5A02F382" w14:textId="3E449ACB" w:rsidR="00227A55" w:rsidRPr="00BB3B02" w:rsidRDefault="00227A55" w:rsidP="006C68C5">
            <w:pPr>
              <w:tabs>
                <w:tab w:val="left" w:pos="2370"/>
              </w:tabs>
              <w:spacing w:line="240" w:lineRule="auto"/>
              <w:rPr>
                <w:rFonts w:eastAsiaTheme="minorEastAsia" w:cstheme="minorHAnsi"/>
              </w:rPr>
            </w:pPr>
          </w:p>
          <w:p w14:paraId="1014A7EF" w14:textId="2E3FA292" w:rsidR="00C01659" w:rsidRPr="00BB3B02" w:rsidRDefault="00D83C94" w:rsidP="006C68C5">
            <w:pPr>
              <w:tabs>
                <w:tab w:val="left" w:pos="2370"/>
              </w:tabs>
              <w:spacing w:line="240" w:lineRule="auto"/>
              <w:rPr>
                <w:rFonts w:eastAsiaTheme="minorEastAsia" w:cstheme="minorHAnsi"/>
                <w:b/>
                <w:bCs/>
              </w:rPr>
            </w:pPr>
            <w:r w:rsidRPr="00BB3B02">
              <w:rPr>
                <w:rFonts w:eastAsiaTheme="minorEastAsia" w:cstheme="minorHAnsi"/>
                <w:b/>
                <w:bCs/>
              </w:rPr>
              <w:t>Pr</w:t>
            </w:r>
            <w:r w:rsidR="00C01659" w:rsidRPr="00BB3B02">
              <w:rPr>
                <w:rFonts w:eastAsiaTheme="minorEastAsia" w:cstheme="minorHAnsi"/>
                <w:b/>
                <w:bCs/>
              </w:rPr>
              <w:t>oposed actions</w:t>
            </w:r>
          </w:p>
          <w:p w14:paraId="099CE7B0" w14:textId="77777777" w:rsidR="005E01AB" w:rsidRDefault="00F66B6F" w:rsidP="005E01AB">
            <w:pPr>
              <w:pStyle w:val="ListParagraph"/>
              <w:numPr>
                <w:ilvl w:val="0"/>
                <w:numId w:val="30"/>
              </w:numPr>
              <w:tabs>
                <w:tab w:val="left" w:pos="2370"/>
              </w:tabs>
              <w:spacing w:line="240" w:lineRule="auto"/>
              <w:rPr>
                <w:rFonts w:eastAsiaTheme="minorEastAsia" w:cstheme="minorHAnsi"/>
              </w:rPr>
            </w:pPr>
            <w:r w:rsidRPr="005E01AB">
              <w:rPr>
                <w:rFonts w:eastAsiaTheme="minorEastAsia" w:cstheme="minorHAnsi"/>
              </w:rPr>
              <w:t xml:space="preserve">Due to the impact of COVID-19 on farmers in Cox’s Bazar, </w:t>
            </w:r>
            <w:r w:rsidR="000D6BD9" w:rsidRPr="005E01AB">
              <w:rPr>
                <w:rFonts w:eastAsiaTheme="minorEastAsia" w:cstheme="minorHAnsi"/>
              </w:rPr>
              <w:t>stronger</w:t>
            </w:r>
            <w:r w:rsidR="00B6236C" w:rsidRPr="005E01AB">
              <w:rPr>
                <w:rFonts w:eastAsiaTheme="minorEastAsia" w:cstheme="minorHAnsi"/>
              </w:rPr>
              <w:t>,</w:t>
            </w:r>
            <w:r w:rsidR="000D6BD9" w:rsidRPr="005E01AB">
              <w:rPr>
                <w:rFonts w:eastAsiaTheme="minorEastAsia" w:cstheme="minorHAnsi"/>
              </w:rPr>
              <w:t xml:space="preserve"> coordinat</w:t>
            </w:r>
            <w:r w:rsidRPr="005E01AB">
              <w:rPr>
                <w:rFonts w:eastAsiaTheme="minorEastAsia" w:cstheme="minorHAnsi"/>
              </w:rPr>
              <w:t>ed response between partners and the line departments of the Ministry of Agriculture is required.</w:t>
            </w:r>
            <w:r w:rsidR="005E01AB" w:rsidRPr="005E01AB">
              <w:rPr>
                <w:rFonts w:eastAsiaTheme="minorEastAsia" w:cstheme="minorHAnsi"/>
              </w:rPr>
              <w:t xml:space="preserve"> FSS will play a stronger liaison role between the government and partners.</w:t>
            </w:r>
          </w:p>
          <w:p w14:paraId="3AF171AD" w14:textId="3E4DF036" w:rsidR="005E01AB" w:rsidRPr="005E01AB" w:rsidRDefault="004C50AC" w:rsidP="005E01AB">
            <w:pPr>
              <w:pStyle w:val="ListParagraph"/>
              <w:numPr>
                <w:ilvl w:val="0"/>
                <w:numId w:val="30"/>
              </w:numPr>
              <w:tabs>
                <w:tab w:val="left" w:pos="2370"/>
              </w:tabs>
              <w:spacing w:line="240" w:lineRule="auto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FSS will share i</w:t>
            </w:r>
            <w:r w:rsidR="006B2057">
              <w:rPr>
                <w:rFonts w:eastAsiaTheme="minorEastAsia" w:cstheme="minorHAnsi"/>
              </w:rPr>
              <w:t xml:space="preserve">nformation on partners’ activities </w:t>
            </w:r>
            <w:r w:rsidR="0029234C">
              <w:rPr>
                <w:rFonts w:eastAsiaTheme="minorEastAsia" w:cstheme="minorHAnsi"/>
              </w:rPr>
              <w:t>th</w:t>
            </w:r>
            <w:r w:rsidR="00566DF3">
              <w:rPr>
                <w:rFonts w:eastAsiaTheme="minorEastAsia" w:cstheme="minorHAnsi"/>
              </w:rPr>
              <w:t xml:space="preserve">rough </w:t>
            </w:r>
            <w:r>
              <w:rPr>
                <w:rFonts w:eastAsiaTheme="minorEastAsia" w:cstheme="minorHAnsi"/>
              </w:rPr>
              <w:t>5</w:t>
            </w:r>
            <w:r w:rsidR="00207E61" w:rsidRPr="005E01AB">
              <w:rPr>
                <w:rFonts w:eastAsiaTheme="minorEastAsia" w:cstheme="minorHAnsi"/>
              </w:rPr>
              <w:t xml:space="preserve">Ws </w:t>
            </w:r>
            <w:r w:rsidR="00566DF3">
              <w:rPr>
                <w:rFonts w:eastAsiaTheme="minorEastAsia" w:cstheme="minorHAnsi"/>
              </w:rPr>
              <w:t>tool will be shared with</w:t>
            </w:r>
            <w:r w:rsidR="00207E61" w:rsidRPr="005E01AB">
              <w:rPr>
                <w:rFonts w:eastAsiaTheme="minorEastAsia" w:cstheme="minorHAnsi"/>
              </w:rPr>
              <w:t xml:space="preserve"> the DAE</w:t>
            </w:r>
            <w:r w:rsidR="00083363">
              <w:rPr>
                <w:rFonts w:eastAsiaTheme="minorEastAsia" w:cstheme="minorHAnsi"/>
              </w:rPr>
              <w:t xml:space="preserve"> through dashboards and newsletters</w:t>
            </w:r>
            <w:r w:rsidR="00D65457" w:rsidRPr="005E01AB">
              <w:rPr>
                <w:rFonts w:eastAsiaTheme="minorEastAsia" w:cstheme="minorHAnsi"/>
              </w:rPr>
              <w:t xml:space="preserve">. </w:t>
            </w:r>
          </w:p>
          <w:p w14:paraId="369A28AA" w14:textId="51DFE4C1" w:rsidR="00F73ED2" w:rsidRPr="007032DB" w:rsidRDefault="00C35B49" w:rsidP="006C68C5">
            <w:pPr>
              <w:pStyle w:val="ListParagraph"/>
              <w:numPr>
                <w:ilvl w:val="0"/>
                <w:numId w:val="30"/>
              </w:numPr>
              <w:tabs>
                <w:tab w:val="left" w:pos="2370"/>
              </w:tabs>
              <w:spacing w:line="240" w:lineRule="auto"/>
              <w:rPr>
                <w:rFonts w:eastAsiaTheme="minorEastAsia" w:cstheme="minorHAnsi"/>
              </w:rPr>
            </w:pPr>
            <w:r w:rsidRPr="005E01AB">
              <w:rPr>
                <w:rFonts w:eastAsiaTheme="minorEastAsia" w:cstheme="minorHAnsi"/>
              </w:rPr>
              <w:t>T</w:t>
            </w:r>
            <w:r w:rsidR="0087690C" w:rsidRPr="005E01AB">
              <w:rPr>
                <w:rFonts w:eastAsiaTheme="minorEastAsia" w:cstheme="minorHAnsi"/>
              </w:rPr>
              <w:t>h</w:t>
            </w:r>
            <w:r w:rsidR="00C34124" w:rsidRPr="005E01AB">
              <w:rPr>
                <w:rFonts w:eastAsiaTheme="minorEastAsia" w:cstheme="minorHAnsi"/>
              </w:rPr>
              <w:t>e SOP</w:t>
            </w:r>
            <w:r w:rsidR="00524413" w:rsidRPr="005E01AB">
              <w:rPr>
                <w:rFonts w:eastAsiaTheme="minorEastAsia" w:cstheme="minorHAnsi"/>
              </w:rPr>
              <w:t xml:space="preserve"> is more </w:t>
            </w:r>
            <w:r w:rsidR="00C34124" w:rsidRPr="005E01AB">
              <w:rPr>
                <w:rFonts w:eastAsiaTheme="minorEastAsia" w:cstheme="minorHAnsi"/>
              </w:rPr>
              <w:t>digestible</w:t>
            </w:r>
            <w:r w:rsidR="00524413" w:rsidRPr="005E01AB">
              <w:rPr>
                <w:rFonts w:eastAsiaTheme="minorEastAsia" w:cstheme="minorHAnsi"/>
              </w:rPr>
              <w:t xml:space="preserve"> </w:t>
            </w:r>
            <w:r w:rsidR="008B672A" w:rsidRPr="005E01AB">
              <w:rPr>
                <w:rFonts w:eastAsiaTheme="minorEastAsia" w:cstheme="minorHAnsi"/>
              </w:rPr>
              <w:t>being</w:t>
            </w:r>
            <w:r w:rsidR="00A0016E" w:rsidRPr="005E01AB">
              <w:rPr>
                <w:rFonts w:eastAsiaTheme="minorEastAsia" w:cstheme="minorHAnsi"/>
              </w:rPr>
              <w:t xml:space="preserve"> more</w:t>
            </w:r>
            <w:r w:rsidR="00524413" w:rsidRPr="005E01AB">
              <w:rPr>
                <w:rFonts w:eastAsiaTheme="minorEastAsia" w:cstheme="minorHAnsi"/>
              </w:rPr>
              <w:t xml:space="preserve"> agricultu</w:t>
            </w:r>
            <w:r w:rsidR="00A0016E" w:rsidRPr="005E01AB">
              <w:rPr>
                <w:rFonts w:eastAsiaTheme="minorEastAsia" w:cstheme="minorHAnsi"/>
              </w:rPr>
              <w:t>re</w:t>
            </w:r>
            <w:r w:rsidR="00524413" w:rsidRPr="005E01AB">
              <w:rPr>
                <w:rFonts w:eastAsiaTheme="minorEastAsia" w:cstheme="minorHAnsi"/>
              </w:rPr>
              <w:t xml:space="preserve"> focused for the </w:t>
            </w:r>
            <w:r w:rsidR="005735D2" w:rsidRPr="005E01AB">
              <w:rPr>
                <w:rFonts w:eastAsiaTheme="minorEastAsia" w:cstheme="minorHAnsi"/>
              </w:rPr>
              <w:t xml:space="preserve">specific </w:t>
            </w:r>
            <w:r w:rsidR="00AF5440" w:rsidRPr="005E01AB">
              <w:rPr>
                <w:rFonts w:eastAsiaTheme="minorEastAsia" w:cstheme="minorHAnsi"/>
              </w:rPr>
              <w:t>gaps</w:t>
            </w:r>
            <w:r w:rsidR="008B672A" w:rsidRPr="005E01AB">
              <w:rPr>
                <w:rFonts w:eastAsiaTheme="minorEastAsia" w:cstheme="minorHAnsi"/>
              </w:rPr>
              <w:t xml:space="preserve"> that will eventually facilitate </w:t>
            </w:r>
            <w:r w:rsidR="0089617A" w:rsidRPr="005E01AB">
              <w:rPr>
                <w:rFonts w:eastAsiaTheme="minorEastAsia" w:cstheme="minorHAnsi"/>
              </w:rPr>
              <w:t>the links later</w:t>
            </w:r>
            <w:r w:rsidR="00AF5440" w:rsidRPr="005E01AB">
              <w:rPr>
                <w:rFonts w:eastAsiaTheme="minorEastAsia" w:cstheme="minorHAnsi"/>
              </w:rPr>
              <w:t xml:space="preserve"> </w:t>
            </w:r>
            <w:r w:rsidR="00524413" w:rsidRPr="005E01AB">
              <w:rPr>
                <w:rFonts w:eastAsiaTheme="minorEastAsia" w:cstheme="minorHAnsi"/>
              </w:rPr>
              <w:t xml:space="preserve"> </w:t>
            </w:r>
          </w:p>
          <w:p w14:paraId="4E74E41E" w14:textId="499923F1" w:rsidR="00373190" w:rsidRPr="005E01AB" w:rsidRDefault="009B0C54" w:rsidP="005E01AB">
            <w:pPr>
              <w:pStyle w:val="ListParagraph"/>
              <w:numPr>
                <w:ilvl w:val="0"/>
                <w:numId w:val="30"/>
              </w:numPr>
              <w:tabs>
                <w:tab w:val="left" w:pos="2370"/>
              </w:tabs>
              <w:spacing w:line="240" w:lineRule="auto"/>
              <w:rPr>
                <w:rFonts w:eastAsiaTheme="minorEastAsia" w:cstheme="minorHAnsi"/>
              </w:rPr>
            </w:pPr>
            <w:r w:rsidRPr="005E01AB">
              <w:rPr>
                <w:rFonts w:eastAsiaTheme="minorEastAsia" w:cstheme="minorHAnsi"/>
              </w:rPr>
              <w:t xml:space="preserve">To collect </w:t>
            </w:r>
            <w:r w:rsidR="007032DB">
              <w:rPr>
                <w:rFonts w:eastAsiaTheme="minorEastAsia" w:cstheme="minorHAnsi"/>
              </w:rPr>
              <w:t xml:space="preserve">and address </w:t>
            </w:r>
            <w:r w:rsidRPr="005E01AB">
              <w:rPr>
                <w:rFonts w:eastAsiaTheme="minorEastAsia" w:cstheme="minorHAnsi"/>
              </w:rPr>
              <w:t>feedback from</w:t>
            </w:r>
            <w:r w:rsidR="007032DB">
              <w:rPr>
                <w:rFonts w:eastAsiaTheme="minorEastAsia" w:cstheme="minorHAnsi"/>
              </w:rPr>
              <w:t xml:space="preserve"> </w:t>
            </w:r>
            <w:r w:rsidRPr="005E01AB">
              <w:rPr>
                <w:rFonts w:eastAsiaTheme="minorEastAsia" w:cstheme="minorHAnsi"/>
              </w:rPr>
              <w:t xml:space="preserve">partners </w:t>
            </w:r>
            <w:r w:rsidR="007032DB">
              <w:rPr>
                <w:rFonts w:eastAsiaTheme="minorEastAsia" w:cstheme="minorHAnsi"/>
              </w:rPr>
              <w:t>to ensure that partners’</w:t>
            </w:r>
            <w:r w:rsidRPr="005E01AB">
              <w:rPr>
                <w:rFonts w:eastAsiaTheme="minorEastAsia" w:cstheme="minorHAnsi"/>
              </w:rPr>
              <w:t xml:space="preserve"> needs are met</w:t>
            </w:r>
          </w:p>
          <w:p w14:paraId="78D9A0A2" w14:textId="63998477" w:rsidR="00C07815" w:rsidRPr="00BB3B02" w:rsidRDefault="00C07815" w:rsidP="006C68C5">
            <w:pPr>
              <w:tabs>
                <w:tab w:val="left" w:pos="2370"/>
              </w:tabs>
              <w:spacing w:line="240" w:lineRule="auto"/>
              <w:rPr>
                <w:rFonts w:eastAsiaTheme="minorEastAsia" w:cstheme="minorHAnsi"/>
                <w:b/>
                <w:bCs/>
              </w:rPr>
            </w:pPr>
          </w:p>
          <w:p w14:paraId="137BAF5C" w14:textId="21AC58EF" w:rsidR="00C07815" w:rsidRPr="00BB3B02" w:rsidRDefault="00C07815" w:rsidP="006C68C5">
            <w:pPr>
              <w:tabs>
                <w:tab w:val="left" w:pos="2370"/>
              </w:tabs>
              <w:spacing w:line="240" w:lineRule="auto"/>
              <w:rPr>
                <w:rFonts w:eastAsiaTheme="minorEastAsia" w:cstheme="minorHAnsi"/>
                <w:b/>
                <w:bCs/>
              </w:rPr>
            </w:pPr>
            <w:r w:rsidRPr="00BB3B02">
              <w:rPr>
                <w:rFonts w:eastAsiaTheme="minorEastAsia" w:cstheme="minorHAnsi"/>
                <w:b/>
                <w:bCs/>
              </w:rPr>
              <w:t>Objective of the SOP</w:t>
            </w:r>
          </w:p>
          <w:p w14:paraId="4C88029B" w14:textId="6E33E1EF" w:rsidR="00C07815" w:rsidRPr="00C07815" w:rsidRDefault="00C07815" w:rsidP="00C07815">
            <w:pPr>
              <w:numPr>
                <w:ilvl w:val="0"/>
                <w:numId w:val="18"/>
              </w:numPr>
              <w:tabs>
                <w:tab w:val="left" w:pos="2370"/>
              </w:tabs>
              <w:spacing w:line="240" w:lineRule="auto"/>
              <w:rPr>
                <w:rFonts w:eastAsiaTheme="minorEastAsia" w:cstheme="minorHAnsi"/>
              </w:rPr>
            </w:pPr>
            <w:r w:rsidRPr="00BB3B02">
              <w:rPr>
                <w:rFonts w:eastAsiaTheme="minorEastAsia" w:cstheme="minorHAnsi"/>
              </w:rPr>
              <w:t>I</w:t>
            </w:r>
            <w:r w:rsidRPr="00C07815">
              <w:rPr>
                <w:rFonts w:eastAsiaTheme="minorEastAsia" w:cstheme="minorHAnsi"/>
              </w:rPr>
              <w:t>nformation sharing to enable coordination – target locations, types of assistance, target population​</w:t>
            </w:r>
          </w:p>
          <w:p w14:paraId="18D8E275" w14:textId="77777777" w:rsidR="00C07815" w:rsidRPr="00C07815" w:rsidRDefault="00C07815" w:rsidP="00C07815">
            <w:pPr>
              <w:numPr>
                <w:ilvl w:val="0"/>
                <w:numId w:val="18"/>
              </w:numPr>
              <w:tabs>
                <w:tab w:val="left" w:pos="2370"/>
              </w:tabs>
              <w:spacing w:line="240" w:lineRule="auto"/>
              <w:rPr>
                <w:rFonts w:eastAsiaTheme="minorEastAsia" w:cstheme="minorHAnsi"/>
              </w:rPr>
            </w:pPr>
            <w:r w:rsidRPr="00C07815">
              <w:rPr>
                <w:rFonts w:eastAsiaTheme="minorEastAsia" w:cstheme="minorHAnsi"/>
              </w:rPr>
              <w:t>Ensure operational coordination of agricultural activities among actors ​</w:t>
            </w:r>
          </w:p>
          <w:p w14:paraId="5374566E" w14:textId="77777777" w:rsidR="00C07815" w:rsidRPr="00C07815" w:rsidRDefault="00C07815" w:rsidP="00C07815">
            <w:pPr>
              <w:numPr>
                <w:ilvl w:val="0"/>
                <w:numId w:val="18"/>
              </w:numPr>
              <w:tabs>
                <w:tab w:val="left" w:pos="2370"/>
              </w:tabs>
              <w:spacing w:line="240" w:lineRule="auto"/>
              <w:rPr>
                <w:rFonts w:eastAsiaTheme="minorEastAsia" w:cstheme="minorHAnsi"/>
              </w:rPr>
            </w:pPr>
            <w:r w:rsidRPr="00C07815">
              <w:rPr>
                <w:rFonts w:eastAsiaTheme="minorEastAsia" w:cstheme="minorHAnsi"/>
              </w:rPr>
              <w:t>Ensure coordination to support beneficiaries identified by DAE as in need of agricultural support​</w:t>
            </w:r>
          </w:p>
          <w:p w14:paraId="31248F15" w14:textId="77777777" w:rsidR="00C07815" w:rsidRPr="00C07815" w:rsidRDefault="00C07815" w:rsidP="00C07815">
            <w:pPr>
              <w:numPr>
                <w:ilvl w:val="0"/>
                <w:numId w:val="18"/>
              </w:numPr>
              <w:tabs>
                <w:tab w:val="left" w:pos="2370"/>
              </w:tabs>
              <w:spacing w:line="240" w:lineRule="auto"/>
              <w:rPr>
                <w:rFonts w:eastAsiaTheme="minorEastAsia" w:cstheme="minorHAnsi"/>
              </w:rPr>
            </w:pPr>
            <w:r w:rsidRPr="00C07815">
              <w:rPr>
                <w:rFonts w:eastAsiaTheme="minorEastAsia" w:cstheme="minorHAnsi"/>
              </w:rPr>
              <w:t>Support partners to speed up the existing approval process with the DC and UNO with FAO/FSS as facilitators​</w:t>
            </w:r>
          </w:p>
          <w:p w14:paraId="6291D94A" w14:textId="77777777" w:rsidR="00C07815" w:rsidRPr="00C07815" w:rsidRDefault="00C07815" w:rsidP="00C07815">
            <w:pPr>
              <w:numPr>
                <w:ilvl w:val="0"/>
                <w:numId w:val="18"/>
              </w:numPr>
              <w:tabs>
                <w:tab w:val="left" w:pos="2370"/>
              </w:tabs>
              <w:spacing w:line="240" w:lineRule="auto"/>
              <w:rPr>
                <w:rFonts w:eastAsiaTheme="minorEastAsia" w:cstheme="minorHAnsi"/>
              </w:rPr>
            </w:pPr>
            <w:r w:rsidRPr="00C07815">
              <w:rPr>
                <w:rFonts w:eastAsiaTheme="minorEastAsia" w:cstheme="minorHAnsi"/>
              </w:rPr>
              <w:t>SOP’s objective is not to add another layer of bureaucratic process</w:t>
            </w:r>
          </w:p>
          <w:p w14:paraId="2677CCCB" w14:textId="5CF83F6B" w:rsidR="000C45E3" w:rsidRPr="00BB3B02" w:rsidRDefault="000C45E3" w:rsidP="00E87016">
            <w:pPr>
              <w:tabs>
                <w:tab w:val="left" w:pos="2370"/>
              </w:tabs>
              <w:spacing w:line="240" w:lineRule="auto"/>
              <w:rPr>
                <w:rFonts w:cstheme="minorHAnsi"/>
                <w:color w:val="000000"/>
                <w:shd w:val="clear" w:color="auto" w:fill="FFFFFF"/>
              </w:rPr>
            </w:pPr>
          </w:p>
          <w:p w14:paraId="49F77711" w14:textId="3AC69F88" w:rsidR="000C45E3" w:rsidRPr="00D014B7" w:rsidRDefault="000C45E3" w:rsidP="000C45E3">
            <w:pPr>
              <w:tabs>
                <w:tab w:val="left" w:pos="2370"/>
              </w:tabs>
              <w:spacing w:line="240" w:lineRule="auto"/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 w:rsidRPr="00BB3B02">
              <w:rPr>
                <w:rFonts w:cstheme="minorHAnsi"/>
                <w:b/>
                <w:bCs/>
                <w:color w:val="000000"/>
                <w:shd w:val="clear" w:color="auto" w:fill="FFFFFF"/>
              </w:rPr>
              <w:t>Updates on SOP</w:t>
            </w:r>
          </w:p>
          <w:p w14:paraId="4AC54789" w14:textId="4C84FB6B" w:rsidR="000C45E3" w:rsidRPr="00D014B7" w:rsidRDefault="000C45E3" w:rsidP="000C45E3">
            <w:pPr>
              <w:pStyle w:val="ListParagraph"/>
              <w:numPr>
                <w:ilvl w:val="0"/>
                <w:numId w:val="31"/>
              </w:numPr>
              <w:tabs>
                <w:tab w:val="left" w:pos="2370"/>
              </w:tabs>
              <w:spacing w:line="240" w:lineRule="auto"/>
              <w:rPr>
                <w:rFonts w:cstheme="minorHAnsi"/>
                <w:color w:val="000000"/>
                <w:shd w:val="clear" w:color="auto" w:fill="FFFFFF"/>
              </w:rPr>
            </w:pPr>
            <w:r w:rsidRPr="00D014B7">
              <w:rPr>
                <w:rFonts w:cstheme="minorHAnsi"/>
                <w:color w:val="000000"/>
                <w:shd w:val="clear" w:color="auto" w:fill="FFFFFF"/>
              </w:rPr>
              <w:t>SOP is a pilot in response to C</w:t>
            </w:r>
            <w:r w:rsidR="00EB1559" w:rsidRPr="00D014B7">
              <w:rPr>
                <w:rFonts w:cstheme="minorHAnsi"/>
                <w:color w:val="000000"/>
                <w:shd w:val="clear" w:color="auto" w:fill="FFFFFF"/>
              </w:rPr>
              <w:t>OVID-</w:t>
            </w:r>
            <w:r w:rsidRPr="00D014B7">
              <w:rPr>
                <w:rFonts w:cstheme="minorHAnsi"/>
                <w:color w:val="000000"/>
                <w:shd w:val="clear" w:color="auto" w:fill="FFFFFF"/>
              </w:rPr>
              <w:t xml:space="preserve">19 outbreak to strengthen coordination and information sharing among FSS partners and DAE </w:t>
            </w:r>
          </w:p>
          <w:p w14:paraId="0D562977" w14:textId="77777777" w:rsidR="000C45E3" w:rsidRDefault="000C45E3" w:rsidP="00D014B7">
            <w:pPr>
              <w:pStyle w:val="ListParagraph"/>
              <w:numPr>
                <w:ilvl w:val="0"/>
                <w:numId w:val="31"/>
              </w:numPr>
              <w:tabs>
                <w:tab w:val="left" w:pos="2370"/>
              </w:tabs>
              <w:spacing w:line="240" w:lineRule="auto"/>
              <w:rPr>
                <w:rFonts w:cstheme="minorHAnsi"/>
                <w:color w:val="000000"/>
                <w:shd w:val="clear" w:color="auto" w:fill="FFFFFF"/>
              </w:rPr>
            </w:pPr>
            <w:r w:rsidRPr="00D014B7">
              <w:rPr>
                <w:rFonts w:cstheme="minorHAnsi"/>
                <w:color w:val="000000"/>
                <w:shd w:val="clear" w:color="auto" w:fill="FFFFFF"/>
              </w:rPr>
              <w:t xml:space="preserve">Discussion with </w:t>
            </w:r>
            <w:proofErr w:type="spellStart"/>
            <w:r w:rsidRPr="00D014B7">
              <w:rPr>
                <w:rFonts w:cstheme="minorHAnsi"/>
                <w:color w:val="000000"/>
                <w:shd w:val="clear" w:color="auto" w:fill="FFFFFF"/>
              </w:rPr>
              <w:t>DoFisheries</w:t>
            </w:r>
            <w:proofErr w:type="spellEnd"/>
            <w:r w:rsidRPr="00D014B7">
              <w:rPr>
                <w:rFonts w:cstheme="minorHAnsi"/>
                <w:color w:val="000000"/>
                <w:shd w:val="clear" w:color="auto" w:fill="FFFFFF"/>
              </w:rPr>
              <w:t xml:space="preserve"> and </w:t>
            </w:r>
            <w:proofErr w:type="spellStart"/>
            <w:r w:rsidRPr="00D014B7">
              <w:rPr>
                <w:rFonts w:cstheme="minorHAnsi"/>
                <w:color w:val="000000"/>
                <w:shd w:val="clear" w:color="auto" w:fill="FFFFFF"/>
              </w:rPr>
              <w:t>DoLivestock</w:t>
            </w:r>
            <w:proofErr w:type="spellEnd"/>
            <w:r w:rsidRPr="00D014B7">
              <w:rPr>
                <w:rFonts w:cstheme="minorHAnsi"/>
                <w:color w:val="000000"/>
                <w:shd w:val="clear" w:color="auto" w:fill="FFFFFF"/>
              </w:rPr>
              <w:t xml:space="preserve"> has begun and this SOP may be adopted for additional agricultural activities</w:t>
            </w:r>
          </w:p>
          <w:p w14:paraId="06970B6C" w14:textId="243631C4" w:rsidR="00CE3FDE" w:rsidRDefault="00D163C4" w:rsidP="00D014B7">
            <w:pPr>
              <w:pStyle w:val="ListParagraph"/>
              <w:numPr>
                <w:ilvl w:val="0"/>
                <w:numId w:val="31"/>
              </w:numPr>
              <w:tabs>
                <w:tab w:val="left" w:pos="2370"/>
              </w:tabs>
              <w:spacing w:line="240" w:lineRule="auto"/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Timeline of each step is dependent on the urgency based on cropping seasons and partners’ capacity</w:t>
            </w:r>
            <w:r w:rsidR="00996C27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r w:rsidR="00555534">
              <w:rPr>
                <w:rFonts w:cstheme="minorHAnsi"/>
                <w:color w:val="000000"/>
                <w:shd w:val="clear" w:color="auto" w:fill="FFFFFF"/>
              </w:rPr>
              <w:t>–</w:t>
            </w:r>
            <w:r w:rsidR="00996C27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gramStart"/>
            <w:r w:rsidR="00555534">
              <w:rPr>
                <w:rFonts w:cstheme="minorHAnsi"/>
                <w:color w:val="000000"/>
                <w:shd w:val="clear" w:color="auto" w:fill="FFFFFF"/>
              </w:rPr>
              <w:t>ultimate goal</w:t>
            </w:r>
            <w:proofErr w:type="gramEnd"/>
            <w:r w:rsidR="00555534">
              <w:rPr>
                <w:rFonts w:cstheme="minorHAnsi"/>
                <w:color w:val="000000"/>
                <w:shd w:val="clear" w:color="auto" w:fill="FFFFFF"/>
              </w:rPr>
              <w:t xml:space="preserve"> is to provide timely</w:t>
            </w:r>
            <w:r w:rsidR="004B6235">
              <w:rPr>
                <w:rFonts w:cstheme="minorHAnsi"/>
                <w:color w:val="000000"/>
                <w:shd w:val="clear" w:color="auto" w:fill="FFFFFF"/>
              </w:rPr>
              <w:t>, quality</w:t>
            </w:r>
            <w:r w:rsidR="00555534">
              <w:rPr>
                <w:rFonts w:cstheme="minorHAnsi"/>
                <w:color w:val="000000"/>
                <w:shd w:val="clear" w:color="auto" w:fill="FFFFFF"/>
              </w:rPr>
              <w:t xml:space="preserve"> agricultural support </w:t>
            </w:r>
            <w:r w:rsidR="004B6235">
              <w:rPr>
                <w:rFonts w:cstheme="minorHAnsi"/>
                <w:color w:val="000000"/>
                <w:shd w:val="clear" w:color="auto" w:fill="FFFFFF"/>
              </w:rPr>
              <w:t>with sufficient quantity</w:t>
            </w:r>
          </w:p>
          <w:p w14:paraId="53A2CD16" w14:textId="122BD811" w:rsidR="00D163C4" w:rsidRDefault="00686FEA" w:rsidP="00D014B7">
            <w:pPr>
              <w:pStyle w:val="ListParagraph"/>
              <w:numPr>
                <w:ilvl w:val="0"/>
                <w:numId w:val="31"/>
              </w:numPr>
              <w:tabs>
                <w:tab w:val="left" w:pos="2370"/>
              </w:tabs>
              <w:spacing w:line="240" w:lineRule="auto"/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Application for the approval from the NGOAB is now available online and is shorter</w:t>
            </w:r>
          </w:p>
          <w:p w14:paraId="0C97AAA6" w14:textId="7B57C9BA" w:rsidR="00BB4D5F" w:rsidRDefault="00A841A0" w:rsidP="00313AFA">
            <w:pPr>
              <w:pStyle w:val="ListParagraph"/>
              <w:numPr>
                <w:ilvl w:val="0"/>
                <w:numId w:val="31"/>
              </w:numPr>
              <w:tabs>
                <w:tab w:val="left" w:pos="2370"/>
              </w:tabs>
              <w:spacing w:line="240" w:lineRule="auto"/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 xml:space="preserve">Separate concept note is not </w:t>
            </w:r>
            <w:r w:rsidR="004E0061">
              <w:rPr>
                <w:rFonts w:cstheme="minorHAnsi"/>
                <w:color w:val="000000"/>
                <w:shd w:val="clear" w:color="auto" w:fill="FFFFFF"/>
              </w:rPr>
              <w:t xml:space="preserve">required, </w:t>
            </w:r>
            <w:proofErr w:type="gramStart"/>
            <w:r w:rsidR="004E0061">
              <w:rPr>
                <w:rFonts w:cstheme="minorHAnsi"/>
                <w:color w:val="000000"/>
                <w:shd w:val="clear" w:color="auto" w:fill="FFFFFF"/>
              </w:rPr>
              <w:t>partners’</w:t>
            </w:r>
            <w:proofErr w:type="gramEnd"/>
            <w:r w:rsidR="004E0061">
              <w:rPr>
                <w:rFonts w:cstheme="minorHAnsi"/>
                <w:color w:val="000000"/>
                <w:shd w:val="clear" w:color="auto" w:fill="FFFFFF"/>
              </w:rPr>
              <w:t xml:space="preserve"> planned and actual activities will be shared using information on FSS 5Ws tracker</w:t>
            </w:r>
          </w:p>
          <w:p w14:paraId="7BC9A013" w14:textId="1AA17191" w:rsidR="00B53FA6" w:rsidRPr="00313AFA" w:rsidRDefault="00B53FA6" w:rsidP="00313AFA">
            <w:pPr>
              <w:pStyle w:val="ListParagraph"/>
              <w:numPr>
                <w:ilvl w:val="0"/>
                <w:numId w:val="31"/>
              </w:numPr>
              <w:tabs>
                <w:tab w:val="left" w:pos="2370"/>
              </w:tabs>
              <w:spacing w:line="240" w:lineRule="auto"/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Strong coordination with private organizations is also necessary</w:t>
            </w:r>
          </w:p>
          <w:p w14:paraId="53A9808D" w14:textId="7238D784" w:rsidR="007D6D0D" w:rsidRPr="00BB3B02" w:rsidRDefault="007D6D0D" w:rsidP="00381882">
            <w:pPr>
              <w:spacing w:line="240" w:lineRule="auto"/>
              <w:textAlignment w:val="center"/>
              <w:rPr>
                <w:rFonts w:eastAsia="Times New Roman" w:cstheme="minorHAnsi"/>
                <w:sz w:val="21"/>
                <w:szCs w:val="21"/>
                <w:lang w:eastAsia="en-GB"/>
              </w:rPr>
            </w:pPr>
          </w:p>
        </w:tc>
        <w:tc>
          <w:tcPr>
            <w:tcW w:w="2816" w:type="dxa"/>
          </w:tcPr>
          <w:p w14:paraId="531E148D" w14:textId="77777777" w:rsidR="006715CB" w:rsidRPr="00BB3B02" w:rsidRDefault="006715CB" w:rsidP="006715CB">
            <w:pPr>
              <w:pStyle w:val="ListParagraph"/>
              <w:numPr>
                <w:ilvl w:val="0"/>
                <w:numId w:val="6"/>
              </w:numPr>
              <w:rPr>
                <w:rFonts w:eastAsiaTheme="minorEastAsia" w:cstheme="minorHAnsi"/>
              </w:rPr>
            </w:pPr>
            <w:r w:rsidRPr="00BB3B02">
              <w:rPr>
                <w:rFonts w:eastAsiaTheme="minorEastAsia" w:cstheme="minorHAnsi"/>
              </w:rPr>
              <w:t>Partners to conduct needs assessments to clearly identify needs on the ground to support concept note</w:t>
            </w:r>
          </w:p>
          <w:p w14:paraId="440752EB" w14:textId="77777777" w:rsidR="006715CB" w:rsidRPr="00F66B6F" w:rsidRDefault="006715CB" w:rsidP="006715CB">
            <w:pPr>
              <w:pStyle w:val="ListParagraph"/>
              <w:numPr>
                <w:ilvl w:val="0"/>
                <w:numId w:val="6"/>
              </w:numPr>
              <w:rPr>
                <w:rFonts w:eastAsiaTheme="minorEastAsia" w:cstheme="minorHAnsi"/>
              </w:rPr>
            </w:pPr>
            <w:r w:rsidRPr="00BB3B02">
              <w:rPr>
                <w:rFonts w:cstheme="minorHAnsi"/>
                <w:color w:val="000000"/>
                <w:shd w:val="clear" w:color="auto" w:fill="FFFFFF"/>
              </w:rPr>
              <w:t>Partner</w:t>
            </w:r>
            <w:r>
              <w:rPr>
                <w:rFonts w:cstheme="minorHAnsi"/>
                <w:color w:val="000000"/>
                <w:shd w:val="clear" w:color="auto" w:fill="FFFFFF"/>
              </w:rPr>
              <w:t xml:space="preserve">s </w:t>
            </w:r>
            <w:r w:rsidRPr="00BB3B02">
              <w:rPr>
                <w:rFonts w:cstheme="minorHAnsi"/>
                <w:color w:val="000000"/>
                <w:shd w:val="clear" w:color="auto" w:fill="FFFFFF"/>
              </w:rPr>
              <w:t>to maintain operational coordination at early stages of planning process with FSS facilitation</w:t>
            </w:r>
          </w:p>
          <w:p w14:paraId="6804D836" w14:textId="77777777" w:rsidR="006715CB" w:rsidRPr="00BB3B02" w:rsidRDefault="006715CB" w:rsidP="006715CB">
            <w:pPr>
              <w:pStyle w:val="ListParagraph"/>
              <w:numPr>
                <w:ilvl w:val="0"/>
                <w:numId w:val="6"/>
              </w:numPr>
              <w:rPr>
                <w:rFonts w:eastAsiaTheme="minorEastAsia" w:cstheme="minorHAnsi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 xml:space="preserve">FSS to share existing information products with Department of Agricultural </w:t>
            </w:r>
            <w:proofErr w:type="spellStart"/>
            <w:r>
              <w:rPr>
                <w:rFonts w:cstheme="minorHAnsi"/>
                <w:color w:val="000000"/>
                <w:shd w:val="clear" w:color="auto" w:fill="FFFFFF"/>
              </w:rPr>
              <w:t>Extenstion</w:t>
            </w:r>
            <w:proofErr w:type="spellEnd"/>
            <w:r>
              <w:rPr>
                <w:rFonts w:cstheme="minorHAnsi"/>
                <w:color w:val="000000"/>
                <w:shd w:val="clear" w:color="auto" w:fill="FFFFFF"/>
              </w:rPr>
              <w:t>, Department of Fisheries, Department of Livestock, and Department of Forestry</w:t>
            </w:r>
          </w:p>
          <w:p w14:paraId="1CE77D77" w14:textId="77777777" w:rsidR="006715CB" w:rsidRPr="00BB3B02" w:rsidRDefault="006715CB" w:rsidP="006715CB">
            <w:pPr>
              <w:pStyle w:val="ListParagraph"/>
              <w:numPr>
                <w:ilvl w:val="0"/>
                <w:numId w:val="6"/>
              </w:numPr>
              <w:rPr>
                <w:rFonts w:eastAsiaTheme="minorEastAsia" w:cstheme="minorHAnsi"/>
              </w:rPr>
            </w:pPr>
            <w:r w:rsidRPr="00BB3B02">
              <w:rPr>
                <w:rFonts w:eastAsiaTheme="minorEastAsia" w:cstheme="minorHAnsi"/>
              </w:rPr>
              <w:t>FSS to</w:t>
            </w:r>
            <w:r>
              <w:rPr>
                <w:rFonts w:eastAsiaTheme="minorEastAsia" w:cstheme="minorHAnsi"/>
              </w:rPr>
              <w:t xml:space="preserve"> maintain</w:t>
            </w:r>
            <w:r w:rsidRPr="00BB3B02">
              <w:rPr>
                <w:rFonts w:eastAsiaTheme="minorEastAsia" w:cstheme="minorHAnsi"/>
              </w:rPr>
              <w:t xml:space="preserve"> list of contacts to </w:t>
            </w:r>
            <w:r>
              <w:rPr>
                <w:rFonts w:eastAsiaTheme="minorEastAsia" w:cstheme="minorHAnsi"/>
              </w:rPr>
              <w:t>facilitate</w:t>
            </w:r>
            <w:r w:rsidRPr="00BB3B02">
              <w:rPr>
                <w:rFonts w:eastAsiaTheme="minorEastAsia" w:cstheme="minorHAnsi"/>
              </w:rPr>
              <w:t xml:space="preserve"> timely technical guidance and information sharing</w:t>
            </w:r>
          </w:p>
          <w:p w14:paraId="77C4FCA5" w14:textId="77777777" w:rsidR="006715CB" w:rsidRPr="00BB3B02" w:rsidRDefault="006715CB" w:rsidP="006715CB">
            <w:pPr>
              <w:pStyle w:val="ListParagraph"/>
              <w:numPr>
                <w:ilvl w:val="0"/>
                <w:numId w:val="6"/>
              </w:numPr>
              <w:rPr>
                <w:rFonts w:eastAsiaTheme="minorEastAsia" w:cstheme="minorHAnsi"/>
              </w:rPr>
            </w:pPr>
            <w:r w:rsidRPr="00BB3B02">
              <w:rPr>
                <w:rFonts w:eastAsiaTheme="minorEastAsia" w:cstheme="minorHAnsi"/>
              </w:rPr>
              <w:t xml:space="preserve">FSS and partners will </w:t>
            </w:r>
            <w:r w:rsidRPr="006715CB">
              <w:rPr>
                <w:rFonts w:eastAsiaTheme="minorEastAsia" w:cstheme="minorHAnsi"/>
              </w:rPr>
              <w:t xml:space="preserve">discuss the </w:t>
            </w:r>
            <w:r w:rsidRPr="006715CB">
              <w:rPr>
                <w:rFonts w:cstheme="minorHAnsi"/>
                <w:color w:val="000000"/>
                <w:shd w:val="clear" w:color="auto" w:fill="FFFFFF"/>
              </w:rPr>
              <w:t>adverse climatic concerns in Cox's Bazar</w:t>
            </w:r>
            <w:r w:rsidRPr="00BB3B02">
              <w:rPr>
                <w:rFonts w:cstheme="minorHAnsi"/>
                <w:color w:val="000000"/>
                <w:shd w:val="clear" w:color="auto" w:fill="FFFFFF"/>
              </w:rPr>
              <w:t xml:space="preserve"> context in the next agricultural meeting</w:t>
            </w:r>
          </w:p>
          <w:p w14:paraId="62ADA19A" w14:textId="4240EE1D" w:rsidR="00EF6B77" w:rsidRPr="00D27F99" w:rsidRDefault="00EF6B77" w:rsidP="00D27F99">
            <w:pPr>
              <w:ind w:left="360"/>
              <w:rPr>
                <w:rFonts w:eastAsiaTheme="minorEastAsia" w:cstheme="minorHAnsi"/>
              </w:rPr>
            </w:pPr>
          </w:p>
        </w:tc>
      </w:tr>
      <w:tr w:rsidR="003C69E8" w:rsidRPr="00BB3B02" w14:paraId="252685BF" w14:textId="77777777" w:rsidTr="0D8606B8">
        <w:tc>
          <w:tcPr>
            <w:tcW w:w="480" w:type="dxa"/>
          </w:tcPr>
          <w:p w14:paraId="1953D41E" w14:textId="0B38C2CB" w:rsidR="003C69E8" w:rsidRPr="00BB3B02" w:rsidRDefault="003C69E8" w:rsidP="00E87016">
            <w:pPr>
              <w:tabs>
                <w:tab w:val="left" w:pos="2370"/>
              </w:tabs>
              <w:spacing w:line="240" w:lineRule="auto"/>
              <w:jc w:val="center"/>
              <w:rPr>
                <w:rFonts w:eastAsiaTheme="minorEastAsia" w:cstheme="minorHAnsi"/>
                <w:b/>
                <w:bCs/>
              </w:rPr>
            </w:pPr>
            <w:r w:rsidRPr="00BB3B02">
              <w:rPr>
                <w:rFonts w:eastAsiaTheme="minorEastAsia" w:cstheme="minorHAnsi"/>
                <w:b/>
                <w:bCs/>
              </w:rPr>
              <w:t>2</w:t>
            </w:r>
          </w:p>
        </w:tc>
        <w:tc>
          <w:tcPr>
            <w:tcW w:w="7291" w:type="dxa"/>
          </w:tcPr>
          <w:p w14:paraId="525A7788" w14:textId="77777777" w:rsidR="003C69E8" w:rsidRDefault="007C4BF4" w:rsidP="006C68C5">
            <w:pPr>
              <w:tabs>
                <w:tab w:val="left" w:pos="2370"/>
              </w:tabs>
              <w:spacing w:line="240" w:lineRule="auto"/>
              <w:rPr>
                <w:rFonts w:eastAsiaTheme="minorEastAsia" w:cstheme="minorHAnsi"/>
                <w:b/>
                <w:bCs/>
              </w:rPr>
            </w:pPr>
            <w:r>
              <w:rPr>
                <w:rFonts w:eastAsiaTheme="minorEastAsia" w:cstheme="minorHAnsi"/>
                <w:b/>
                <w:bCs/>
              </w:rPr>
              <w:t>Q&amp;A</w:t>
            </w:r>
          </w:p>
          <w:p w14:paraId="02EE35C2" w14:textId="63A2F1FB" w:rsidR="00381882" w:rsidRPr="000F2C30" w:rsidRDefault="00FD65EB" w:rsidP="00381882">
            <w:pPr>
              <w:spacing w:line="240" w:lineRule="auto"/>
              <w:textAlignment w:val="center"/>
              <w:rPr>
                <w:rFonts w:eastAsia="Times New Roman" w:cstheme="minorHAnsi"/>
                <w:i/>
                <w:iCs/>
                <w:lang w:val="en-GB" w:eastAsia="en-GB"/>
              </w:rPr>
            </w:pPr>
            <w:r w:rsidRPr="000F2C30">
              <w:rPr>
                <w:rFonts w:eastAsia="Times New Roman" w:cstheme="minorHAnsi"/>
                <w:i/>
                <w:iCs/>
                <w:lang w:val="en-GB" w:eastAsia="en-GB"/>
              </w:rPr>
              <w:t xml:space="preserve">Pending comments and questions </w:t>
            </w:r>
            <w:r w:rsidR="000F2C30" w:rsidRPr="000F2C30">
              <w:rPr>
                <w:rFonts w:eastAsia="Times New Roman" w:cstheme="minorHAnsi"/>
                <w:i/>
                <w:iCs/>
                <w:lang w:val="en-GB" w:eastAsia="en-GB"/>
              </w:rPr>
              <w:t>are highlighted in yellow</w:t>
            </w:r>
          </w:p>
          <w:p w14:paraId="55724C18" w14:textId="77777777" w:rsidR="000F2C30" w:rsidRPr="00F44047" w:rsidRDefault="000F2C30" w:rsidP="00381882">
            <w:pPr>
              <w:spacing w:line="240" w:lineRule="auto"/>
              <w:textAlignment w:val="center"/>
              <w:rPr>
                <w:rFonts w:eastAsia="Times New Roman" w:cstheme="minorHAnsi"/>
                <w:lang w:val="en-GB" w:eastAsia="en-GB"/>
              </w:rPr>
            </w:pPr>
          </w:p>
          <w:p w14:paraId="07911365" w14:textId="77777777" w:rsidR="00381882" w:rsidRPr="00F44047" w:rsidRDefault="00381882" w:rsidP="00381882">
            <w:pPr>
              <w:spacing w:line="240" w:lineRule="auto"/>
              <w:textAlignment w:val="center"/>
              <w:rPr>
                <w:rFonts w:eastAsia="Times New Roman" w:cstheme="minorHAnsi"/>
                <w:lang w:val="en-GB" w:eastAsia="en-GB"/>
              </w:rPr>
            </w:pPr>
            <w:r w:rsidRPr="00BB3B02">
              <w:rPr>
                <w:rFonts w:eastAsia="Times New Roman" w:cstheme="minorHAnsi"/>
                <w:lang w:val="en-GB" w:eastAsia="en-GB"/>
              </w:rPr>
              <w:t xml:space="preserve">Q: </w:t>
            </w:r>
            <w:r>
              <w:rPr>
                <w:rFonts w:eastAsia="Times New Roman" w:cstheme="minorHAnsi"/>
                <w:lang w:val="en-GB" w:eastAsia="en-GB"/>
              </w:rPr>
              <w:t>Was it only</w:t>
            </w:r>
            <w:r w:rsidRPr="00F44047">
              <w:rPr>
                <w:rFonts w:eastAsia="Times New Roman" w:cstheme="minorHAnsi"/>
                <w:lang w:val="en-GB" w:eastAsia="en-GB"/>
              </w:rPr>
              <w:t xml:space="preserve"> FAO </w:t>
            </w:r>
            <w:r>
              <w:rPr>
                <w:rFonts w:eastAsia="Times New Roman" w:cstheme="minorHAnsi"/>
                <w:lang w:val="en-GB" w:eastAsia="en-GB"/>
              </w:rPr>
              <w:t xml:space="preserve">who </w:t>
            </w:r>
            <w:r w:rsidRPr="00F44047">
              <w:rPr>
                <w:rFonts w:eastAsia="Times New Roman" w:cstheme="minorHAnsi"/>
                <w:lang w:val="en-GB" w:eastAsia="en-GB"/>
              </w:rPr>
              <w:t xml:space="preserve">has submitted a proposal for </w:t>
            </w:r>
            <w:r>
              <w:rPr>
                <w:rFonts w:eastAsia="Times New Roman" w:cstheme="minorHAnsi"/>
                <w:lang w:val="en-GB" w:eastAsia="en-GB"/>
              </w:rPr>
              <w:t>agriculture as part of COVID</w:t>
            </w:r>
            <w:r w:rsidRPr="00F44047">
              <w:rPr>
                <w:rFonts w:eastAsia="Times New Roman" w:cstheme="minorHAnsi"/>
                <w:lang w:val="en-GB" w:eastAsia="en-GB"/>
              </w:rPr>
              <w:t xml:space="preserve">-19 </w:t>
            </w:r>
            <w:r>
              <w:rPr>
                <w:rFonts w:eastAsia="Times New Roman" w:cstheme="minorHAnsi"/>
                <w:lang w:val="en-GB" w:eastAsia="en-GB"/>
              </w:rPr>
              <w:t>Response Plan?</w:t>
            </w:r>
          </w:p>
          <w:p w14:paraId="63A1BAD8" w14:textId="77777777" w:rsidR="00381882" w:rsidRPr="00F44047" w:rsidRDefault="00381882" w:rsidP="00381882">
            <w:pPr>
              <w:spacing w:line="240" w:lineRule="auto"/>
              <w:textAlignment w:val="center"/>
              <w:rPr>
                <w:rFonts w:eastAsia="Times New Roman" w:cstheme="minorHAnsi"/>
                <w:lang w:val="en-GB" w:eastAsia="en-GB"/>
              </w:rPr>
            </w:pPr>
            <w:r w:rsidRPr="00BB3B02">
              <w:rPr>
                <w:rFonts w:eastAsia="Times New Roman" w:cstheme="minorHAnsi"/>
                <w:lang w:val="en-GB" w:eastAsia="en-GB"/>
              </w:rPr>
              <w:t xml:space="preserve">A: </w:t>
            </w:r>
            <w:r>
              <w:rPr>
                <w:rFonts w:eastAsia="Times New Roman" w:cstheme="minorHAnsi"/>
                <w:lang w:val="en-GB" w:eastAsia="en-GB"/>
              </w:rPr>
              <w:t xml:space="preserve">There are 5 partners with agricultural components in their project (CAID, BRAC, FAO, WVI, and </w:t>
            </w:r>
            <w:proofErr w:type="spellStart"/>
            <w:r>
              <w:rPr>
                <w:rFonts w:eastAsia="Times New Roman" w:cstheme="minorHAnsi"/>
                <w:lang w:val="en-GB" w:eastAsia="en-GB"/>
              </w:rPr>
              <w:t>LoCOS</w:t>
            </w:r>
            <w:proofErr w:type="spellEnd"/>
            <w:r>
              <w:rPr>
                <w:rFonts w:eastAsia="Times New Roman" w:cstheme="minorHAnsi"/>
                <w:lang w:val="en-GB" w:eastAsia="en-GB"/>
              </w:rPr>
              <w:t>)</w:t>
            </w:r>
          </w:p>
          <w:p w14:paraId="7AA233E0" w14:textId="77777777" w:rsidR="00381882" w:rsidRPr="00F44047" w:rsidRDefault="00381882" w:rsidP="00381882">
            <w:pPr>
              <w:spacing w:line="240" w:lineRule="auto"/>
              <w:textAlignment w:val="center"/>
              <w:rPr>
                <w:rFonts w:eastAsia="Times New Roman" w:cstheme="minorHAnsi"/>
                <w:lang w:val="en-GB" w:eastAsia="en-GB"/>
              </w:rPr>
            </w:pPr>
            <w:r w:rsidRPr="00F44047">
              <w:rPr>
                <w:rFonts w:eastAsia="Times New Roman" w:cstheme="minorHAnsi"/>
                <w:lang w:val="en-GB" w:eastAsia="en-GB"/>
              </w:rPr>
              <w:t> </w:t>
            </w:r>
          </w:p>
          <w:p w14:paraId="3BAD1D00" w14:textId="77777777" w:rsidR="00381882" w:rsidRPr="00F44047" w:rsidRDefault="00381882" w:rsidP="00381882">
            <w:pPr>
              <w:spacing w:line="240" w:lineRule="auto"/>
              <w:textAlignment w:val="center"/>
              <w:rPr>
                <w:rFonts w:eastAsia="Times New Roman" w:cstheme="minorHAnsi"/>
                <w:lang w:val="en-GB" w:eastAsia="en-GB"/>
              </w:rPr>
            </w:pPr>
            <w:r w:rsidRPr="00BB3B02">
              <w:rPr>
                <w:rFonts w:eastAsia="Times New Roman" w:cstheme="minorHAnsi"/>
                <w:lang w:val="en-GB" w:eastAsia="en-GB"/>
              </w:rPr>
              <w:t xml:space="preserve">Q: </w:t>
            </w:r>
            <w:r w:rsidRPr="00F44047">
              <w:rPr>
                <w:rFonts w:eastAsia="Times New Roman" w:cstheme="minorHAnsi"/>
                <w:lang w:val="en-GB" w:eastAsia="en-GB"/>
              </w:rPr>
              <w:t>Complication of the process is that the activities/plan</w:t>
            </w:r>
            <w:r w:rsidRPr="00BB3B02">
              <w:rPr>
                <w:rFonts w:eastAsia="Times New Roman" w:cstheme="minorHAnsi"/>
                <w:lang w:val="en-GB" w:eastAsia="en-GB"/>
              </w:rPr>
              <w:t xml:space="preserve">s </w:t>
            </w:r>
            <w:proofErr w:type="gramStart"/>
            <w:r w:rsidRPr="00F44047">
              <w:rPr>
                <w:rFonts w:eastAsia="Times New Roman" w:cstheme="minorHAnsi"/>
                <w:lang w:val="en-GB" w:eastAsia="en-GB"/>
              </w:rPr>
              <w:t>can't</w:t>
            </w:r>
            <w:proofErr w:type="gramEnd"/>
            <w:r w:rsidRPr="00F44047">
              <w:rPr>
                <w:rFonts w:eastAsia="Times New Roman" w:cstheme="minorHAnsi"/>
                <w:lang w:val="en-GB" w:eastAsia="en-GB"/>
              </w:rPr>
              <w:t xml:space="preserve"> be changed after approval</w:t>
            </w:r>
            <w:r w:rsidRPr="00BB3B02">
              <w:rPr>
                <w:rFonts w:eastAsia="Times New Roman" w:cstheme="minorHAnsi"/>
                <w:lang w:val="en-GB" w:eastAsia="en-GB"/>
              </w:rPr>
              <w:t>. Then?</w:t>
            </w:r>
          </w:p>
          <w:p w14:paraId="7B3E4FF4" w14:textId="77777777" w:rsidR="00381882" w:rsidRPr="00F44047" w:rsidRDefault="00381882" w:rsidP="00381882">
            <w:pPr>
              <w:spacing w:line="240" w:lineRule="auto"/>
              <w:textAlignment w:val="center"/>
              <w:rPr>
                <w:rFonts w:eastAsia="Times New Roman" w:cstheme="minorHAnsi"/>
                <w:lang w:val="en-GB" w:eastAsia="en-GB"/>
              </w:rPr>
            </w:pPr>
            <w:r w:rsidRPr="00BB3B02">
              <w:rPr>
                <w:rFonts w:eastAsia="Times New Roman" w:cstheme="minorHAnsi"/>
                <w:lang w:val="en-GB" w:eastAsia="en-GB"/>
              </w:rPr>
              <w:t xml:space="preserve">A: </w:t>
            </w:r>
            <w:r w:rsidRPr="00F44047">
              <w:rPr>
                <w:rFonts w:eastAsia="Times New Roman" w:cstheme="minorHAnsi"/>
                <w:lang w:val="en-GB" w:eastAsia="en-GB"/>
              </w:rPr>
              <w:t>S</w:t>
            </w:r>
            <w:r w:rsidRPr="00BB3B02">
              <w:rPr>
                <w:rFonts w:eastAsia="Times New Roman" w:cstheme="minorHAnsi"/>
                <w:lang w:val="en-GB" w:eastAsia="en-GB"/>
              </w:rPr>
              <w:t>O</w:t>
            </w:r>
            <w:r w:rsidRPr="00F44047">
              <w:rPr>
                <w:rFonts w:eastAsia="Times New Roman" w:cstheme="minorHAnsi"/>
                <w:lang w:val="en-GB" w:eastAsia="en-GB"/>
              </w:rPr>
              <w:t>P is not for only ongoing activities but for planning the activities as well</w:t>
            </w:r>
            <w:r w:rsidRPr="00BB3B02">
              <w:rPr>
                <w:rFonts w:eastAsia="Times New Roman" w:cstheme="minorHAnsi"/>
                <w:lang w:val="en-GB" w:eastAsia="en-GB"/>
              </w:rPr>
              <w:t>.</w:t>
            </w:r>
          </w:p>
          <w:p w14:paraId="208E445F" w14:textId="77777777" w:rsidR="00381882" w:rsidRPr="00BB3B02" w:rsidRDefault="00381882" w:rsidP="00381882">
            <w:pPr>
              <w:spacing w:line="240" w:lineRule="auto"/>
              <w:textAlignment w:val="center"/>
              <w:rPr>
                <w:rFonts w:eastAsia="Times New Roman" w:cstheme="minorHAnsi"/>
                <w:lang w:val="en-GB" w:eastAsia="en-GB"/>
              </w:rPr>
            </w:pPr>
            <w:r w:rsidRPr="00F44047">
              <w:rPr>
                <w:rFonts w:eastAsia="Times New Roman" w:cstheme="minorHAnsi"/>
                <w:lang w:val="en-GB" w:eastAsia="en-GB"/>
              </w:rPr>
              <w:t xml:space="preserve">For the concept note, </w:t>
            </w:r>
            <w:proofErr w:type="gramStart"/>
            <w:r w:rsidRPr="00F44047">
              <w:rPr>
                <w:rFonts w:eastAsia="Times New Roman" w:cstheme="minorHAnsi"/>
                <w:lang w:val="en-GB" w:eastAsia="en-GB"/>
              </w:rPr>
              <w:t>it's</w:t>
            </w:r>
            <w:proofErr w:type="gramEnd"/>
            <w:r w:rsidRPr="00F44047">
              <w:rPr>
                <w:rFonts w:eastAsia="Times New Roman" w:cstheme="minorHAnsi"/>
                <w:lang w:val="en-GB" w:eastAsia="en-GB"/>
              </w:rPr>
              <w:t xml:space="preserve"> a really 2 stages process, you will require the needs assessment first</w:t>
            </w:r>
            <w:r w:rsidRPr="00BB3B02">
              <w:rPr>
                <w:rFonts w:eastAsia="Times New Roman" w:cstheme="minorHAnsi"/>
                <w:lang w:val="en-GB" w:eastAsia="en-GB"/>
              </w:rPr>
              <w:t xml:space="preserve">. </w:t>
            </w:r>
            <w:r w:rsidRPr="00F44047">
              <w:rPr>
                <w:rFonts w:eastAsia="Times New Roman" w:cstheme="minorHAnsi"/>
                <w:lang w:val="en-GB" w:eastAsia="en-GB"/>
              </w:rPr>
              <w:t>But after final approval, there is no way really to go back, so we need to align this with the guideline always</w:t>
            </w:r>
            <w:r w:rsidRPr="00BB3B02">
              <w:rPr>
                <w:rFonts w:eastAsia="Times New Roman" w:cstheme="minorHAnsi"/>
                <w:lang w:val="en-GB" w:eastAsia="en-GB"/>
              </w:rPr>
              <w:t>.</w:t>
            </w:r>
          </w:p>
          <w:p w14:paraId="7AEAC46E" w14:textId="77777777" w:rsidR="00381882" w:rsidRDefault="00381882" w:rsidP="007C4BF4">
            <w:pPr>
              <w:spacing w:line="240" w:lineRule="auto"/>
              <w:textAlignment w:val="center"/>
              <w:rPr>
                <w:rFonts w:eastAsia="Times New Roman" w:cstheme="minorHAnsi"/>
                <w:lang w:val="en-GB" w:eastAsia="en-GB"/>
              </w:rPr>
            </w:pPr>
          </w:p>
          <w:p w14:paraId="63BDC9A9" w14:textId="77777777" w:rsidR="00381882" w:rsidRDefault="00381882" w:rsidP="007C4BF4">
            <w:pPr>
              <w:spacing w:line="240" w:lineRule="auto"/>
              <w:textAlignment w:val="center"/>
              <w:rPr>
                <w:rFonts w:eastAsia="Times New Roman" w:cstheme="minorHAnsi"/>
                <w:lang w:val="en-GB" w:eastAsia="en-GB"/>
              </w:rPr>
            </w:pPr>
          </w:p>
          <w:p w14:paraId="73A8751E" w14:textId="1B7E9F9B" w:rsidR="007C4BF4" w:rsidRPr="00BB3B02" w:rsidRDefault="007C4BF4" w:rsidP="007C4BF4">
            <w:pPr>
              <w:spacing w:line="240" w:lineRule="auto"/>
              <w:textAlignment w:val="center"/>
              <w:rPr>
                <w:rFonts w:eastAsia="Times New Roman" w:cstheme="minorHAnsi"/>
                <w:lang w:val="en-GB" w:eastAsia="en-GB"/>
              </w:rPr>
            </w:pPr>
            <w:r w:rsidRPr="00BB3B02">
              <w:rPr>
                <w:rFonts w:eastAsia="Times New Roman" w:cstheme="minorHAnsi"/>
                <w:lang w:val="en-GB" w:eastAsia="en-GB"/>
              </w:rPr>
              <w:t xml:space="preserve">Q: </w:t>
            </w:r>
            <w:r w:rsidRPr="00F44047">
              <w:rPr>
                <w:rFonts w:eastAsia="Times New Roman" w:cstheme="minorHAnsi"/>
                <w:lang w:val="en-GB" w:eastAsia="en-GB"/>
              </w:rPr>
              <w:t>For the concept note development, need contact person/s specifically for the overall guidance</w:t>
            </w:r>
          </w:p>
          <w:p w14:paraId="20A20280" w14:textId="77777777" w:rsidR="007C4BF4" w:rsidRDefault="007C4BF4" w:rsidP="007C4BF4">
            <w:pPr>
              <w:spacing w:line="240" w:lineRule="auto"/>
              <w:textAlignment w:val="center"/>
              <w:rPr>
                <w:rFonts w:eastAsia="Times New Roman" w:cstheme="minorHAnsi"/>
                <w:lang w:val="en-GB" w:eastAsia="en-GB"/>
              </w:rPr>
            </w:pPr>
            <w:r w:rsidRPr="00BB3B02">
              <w:rPr>
                <w:rFonts w:eastAsia="Times New Roman" w:cstheme="minorHAnsi"/>
                <w:lang w:val="en-GB" w:eastAsia="en-GB"/>
              </w:rPr>
              <w:t xml:space="preserve">A: </w:t>
            </w:r>
            <w:r w:rsidRPr="00F44047">
              <w:rPr>
                <w:rFonts w:eastAsia="Times New Roman" w:cstheme="minorHAnsi"/>
                <w:lang w:val="en-GB" w:eastAsia="en-GB"/>
              </w:rPr>
              <w:t xml:space="preserve">Regular ad hoc meeting will be placed </w:t>
            </w:r>
            <w:proofErr w:type="gramStart"/>
            <w:r w:rsidRPr="00BB3B02">
              <w:rPr>
                <w:rFonts w:eastAsia="Times New Roman" w:cstheme="minorHAnsi"/>
                <w:lang w:val="en-GB" w:eastAsia="en-GB"/>
              </w:rPr>
              <w:t>and also</w:t>
            </w:r>
            <w:proofErr w:type="gramEnd"/>
            <w:r w:rsidRPr="00BB3B02">
              <w:rPr>
                <w:rFonts w:eastAsia="Times New Roman" w:cstheme="minorHAnsi"/>
                <w:lang w:val="en-GB" w:eastAsia="en-GB"/>
              </w:rPr>
              <w:t xml:space="preserve"> c</w:t>
            </w:r>
            <w:r w:rsidRPr="00F44047">
              <w:rPr>
                <w:rFonts w:eastAsia="Times New Roman" w:cstheme="minorHAnsi"/>
                <w:lang w:val="en-GB" w:eastAsia="en-GB"/>
              </w:rPr>
              <w:t>ontact list will be maintained</w:t>
            </w:r>
            <w:r w:rsidRPr="00BB3B02">
              <w:rPr>
                <w:rFonts w:eastAsia="Times New Roman" w:cstheme="minorHAnsi"/>
                <w:lang w:val="en-GB" w:eastAsia="en-GB"/>
              </w:rPr>
              <w:t>.</w:t>
            </w:r>
          </w:p>
          <w:p w14:paraId="049C3979" w14:textId="77777777" w:rsidR="000F2C30" w:rsidRDefault="000F2C30" w:rsidP="007C4BF4">
            <w:pPr>
              <w:spacing w:line="240" w:lineRule="auto"/>
              <w:textAlignment w:val="center"/>
              <w:rPr>
                <w:rFonts w:eastAsia="Times New Roman" w:cstheme="minorHAnsi"/>
                <w:lang w:val="en-GB" w:eastAsia="en-GB"/>
              </w:rPr>
            </w:pPr>
          </w:p>
          <w:p w14:paraId="5C307F0E" w14:textId="77777777" w:rsidR="000F2C30" w:rsidRPr="00BB3B02" w:rsidRDefault="000F2C30" w:rsidP="000F2C30">
            <w:pPr>
              <w:pStyle w:val="NormalWeb"/>
              <w:rPr>
                <w:rFonts w:asciiTheme="minorHAnsi" w:eastAsia="Times New Roman" w:hAnsiTheme="minorHAnsi" w:cstheme="minorHAnsi"/>
                <w:sz w:val="21"/>
                <w:szCs w:val="21"/>
                <w:lang w:eastAsia="en-GB"/>
              </w:rPr>
            </w:pPr>
            <w:r w:rsidRPr="00BB3B02">
              <w:rPr>
                <w:rFonts w:asciiTheme="minorHAnsi" w:eastAsia="Times New Roman" w:hAnsiTheme="minorHAnsi" w:cstheme="minorHAnsi"/>
                <w:sz w:val="21"/>
                <w:szCs w:val="21"/>
                <w:lang w:eastAsia="en-GB"/>
              </w:rPr>
              <w:t>Q: There are ongoing approved livelihoods projects. New Project (taken to address COVID-19 response), it could make some overlap. Coordination may avoid this overlap.</w:t>
            </w:r>
          </w:p>
          <w:p w14:paraId="4B871F24" w14:textId="77777777" w:rsidR="000F2C30" w:rsidRPr="00BB3B02" w:rsidRDefault="000F2C30" w:rsidP="000F2C30">
            <w:pPr>
              <w:pStyle w:val="NormalWeb"/>
              <w:rPr>
                <w:rFonts w:asciiTheme="minorHAnsi" w:eastAsia="Times New Roman" w:hAnsiTheme="minorHAnsi" w:cstheme="minorHAnsi"/>
                <w:sz w:val="21"/>
                <w:szCs w:val="21"/>
                <w:lang w:eastAsia="en-GB"/>
              </w:rPr>
            </w:pPr>
            <w:r w:rsidRPr="00BB3B02">
              <w:rPr>
                <w:rFonts w:asciiTheme="minorHAnsi" w:eastAsia="Times New Roman" w:hAnsiTheme="minorHAnsi" w:cstheme="minorHAnsi"/>
                <w:sz w:val="21"/>
                <w:szCs w:val="21"/>
                <w:lang w:eastAsia="en-GB"/>
              </w:rPr>
              <w:t xml:space="preserve">A: Christian Aid, BRAC, </w:t>
            </w:r>
            <w:proofErr w:type="spellStart"/>
            <w:r w:rsidRPr="00BB3B02">
              <w:rPr>
                <w:rFonts w:asciiTheme="minorHAnsi" w:eastAsia="Times New Roman" w:hAnsiTheme="minorHAnsi" w:cstheme="minorHAnsi"/>
                <w:sz w:val="21"/>
                <w:szCs w:val="21"/>
                <w:lang w:eastAsia="en-GB"/>
              </w:rPr>
              <w:t>LoCOS</w:t>
            </w:r>
            <w:proofErr w:type="spellEnd"/>
            <w:r w:rsidRPr="00BB3B02">
              <w:rPr>
                <w:rFonts w:asciiTheme="minorHAnsi" w:eastAsia="Times New Roman" w:hAnsiTheme="minorHAnsi" w:cstheme="minorHAnsi"/>
                <w:sz w:val="21"/>
                <w:szCs w:val="21"/>
                <w:lang w:eastAsia="en-GB"/>
              </w:rPr>
              <w:t xml:space="preserve"> and World Vision also has agricultural support components in their COVID-19 Response Plan</w:t>
            </w:r>
          </w:p>
          <w:p w14:paraId="19C286DD" w14:textId="77777777" w:rsidR="000F2C30" w:rsidRPr="00BB3B02" w:rsidRDefault="000F2C30" w:rsidP="000F2C30">
            <w:pPr>
              <w:pStyle w:val="NormalWeb"/>
              <w:rPr>
                <w:rFonts w:asciiTheme="minorHAnsi" w:eastAsia="Times New Roman" w:hAnsiTheme="minorHAnsi" w:cstheme="minorHAnsi"/>
                <w:sz w:val="21"/>
                <w:szCs w:val="21"/>
                <w:lang w:eastAsia="en-GB"/>
              </w:rPr>
            </w:pPr>
          </w:p>
          <w:p w14:paraId="56BC9D82" w14:textId="77777777" w:rsidR="000F2C30" w:rsidRPr="00BB3B02" w:rsidRDefault="000F2C30" w:rsidP="000F2C30">
            <w:pPr>
              <w:pStyle w:val="NormalWeb"/>
              <w:rPr>
                <w:rFonts w:asciiTheme="minorHAnsi" w:eastAsia="Times New Roman" w:hAnsiTheme="minorHAnsi" w:cstheme="minorHAnsi"/>
                <w:sz w:val="21"/>
                <w:szCs w:val="21"/>
                <w:lang w:eastAsia="en-GB"/>
              </w:rPr>
            </w:pPr>
            <w:r w:rsidRPr="00BB3B02">
              <w:rPr>
                <w:rFonts w:asciiTheme="minorHAnsi" w:eastAsia="Times New Roman" w:hAnsiTheme="minorHAnsi" w:cstheme="minorHAnsi"/>
                <w:sz w:val="21"/>
                <w:szCs w:val="21"/>
                <w:lang w:eastAsia="en-GB"/>
              </w:rPr>
              <w:t xml:space="preserve">Q: </w:t>
            </w:r>
            <w:r>
              <w:rPr>
                <w:rFonts w:asciiTheme="minorHAnsi" w:eastAsia="Times New Roman" w:hAnsiTheme="minorHAnsi" w:cstheme="minorHAnsi"/>
                <w:sz w:val="21"/>
                <w:szCs w:val="21"/>
                <w:lang w:eastAsia="en-GB"/>
              </w:rPr>
              <w:t>I</w:t>
            </w:r>
            <w:r w:rsidRPr="00BB3B02">
              <w:rPr>
                <w:rFonts w:asciiTheme="minorHAnsi" w:eastAsia="Times New Roman" w:hAnsiTheme="minorHAnsi" w:cstheme="minorHAnsi"/>
                <w:sz w:val="21"/>
                <w:szCs w:val="21"/>
                <w:lang w:eastAsia="en-GB"/>
              </w:rPr>
              <w:t xml:space="preserve">n relation to replacing the existing authorization process for new projects, is it </w:t>
            </w:r>
            <w:proofErr w:type="gramStart"/>
            <w:r w:rsidRPr="00BB3B02">
              <w:rPr>
                <w:rFonts w:asciiTheme="minorHAnsi" w:eastAsia="Times New Roman" w:hAnsiTheme="minorHAnsi" w:cstheme="minorHAnsi"/>
                <w:sz w:val="21"/>
                <w:szCs w:val="21"/>
                <w:lang w:eastAsia="en-GB"/>
              </w:rPr>
              <w:t>really possible</w:t>
            </w:r>
            <w:proofErr w:type="gramEnd"/>
            <w:r w:rsidRPr="00BB3B02">
              <w:rPr>
                <w:rFonts w:asciiTheme="minorHAnsi" w:eastAsia="Times New Roman" w:hAnsiTheme="minorHAnsi" w:cstheme="minorHAnsi"/>
                <w:sz w:val="21"/>
                <w:szCs w:val="21"/>
                <w:lang w:eastAsia="en-GB"/>
              </w:rPr>
              <w:t xml:space="preserve"> to go through this process for project approval instead of the FD7 process for emergency and FD6 for host community?</w:t>
            </w:r>
          </w:p>
          <w:p w14:paraId="1CF35A2C" w14:textId="77777777" w:rsidR="000F2C30" w:rsidRPr="00BB3B02" w:rsidRDefault="000F2C30" w:rsidP="000F2C30">
            <w:pPr>
              <w:pStyle w:val="NormalWeb"/>
              <w:rPr>
                <w:rFonts w:asciiTheme="minorHAnsi" w:eastAsia="Times New Roman" w:hAnsiTheme="minorHAnsi" w:cstheme="minorHAnsi"/>
                <w:sz w:val="21"/>
                <w:szCs w:val="21"/>
                <w:lang w:eastAsia="en-GB"/>
              </w:rPr>
            </w:pPr>
            <w:r w:rsidRPr="00BB3B02">
              <w:rPr>
                <w:rFonts w:asciiTheme="minorHAnsi" w:eastAsia="Times New Roman" w:hAnsiTheme="minorHAnsi" w:cstheme="minorHAnsi"/>
                <w:sz w:val="21"/>
                <w:szCs w:val="21"/>
                <w:lang w:eastAsia="en-GB"/>
              </w:rPr>
              <w:t>A: Clarification- this SOP process is NOT replacing the FD7 and FD6 process. Please make sure this is clear and understood. Organi</w:t>
            </w:r>
            <w:r>
              <w:rPr>
                <w:rFonts w:asciiTheme="minorHAnsi" w:eastAsia="Times New Roman" w:hAnsiTheme="minorHAnsi" w:cstheme="minorHAnsi"/>
                <w:sz w:val="21"/>
                <w:szCs w:val="21"/>
                <w:lang w:eastAsia="en-GB"/>
              </w:rPr>
              <w:t>z</w:t>
            </w:r>
            <w:r w:rsidRPr="00BB3B02">
              <w:rPr>
                <w:rFonts w:asciiTheme="minorHAnsi" w:eastAsia="Times New Roman" w:hAnsiTheme="minorHAnsi" w:cstheme="minorHAnsi"/>
                <w:sz w:val="21"/>
                <w:szCs w:val="21"/>
                <w:lang w:eastAsia="en-GB"/>
              </w:rPr>
              <w:t>ations need to obtain FD7 and FD6 from NGOAB.</w:t>
            </w:r>
          </w:p>
          <w:p w14:paraId="3ED70A93" w14:textId="77777777" w:rsidR="000F2C30" w:rsidRPr="00BB3B02" w:rsidRDefault="000F2C30" w:rsidP="000F2C30">
            <w:pPr>
              <w:pStyle w:val="NormalWeb"/>
              <w:rPr>
                <w:rFonts w:asciiTheme="minorHAnsi" w:eastAsia="Times New Roman" w:hAnsiTheme="minorHAnsi" w:cstheme="minorHAnsi"/>
                <w:sz w:val="21"/>
                <w:szCs w:val="21"/>
                <w:lang w:eastAsia="en-GB"/>
              </w:rPr>
            </w:pPr>
          </w:p>
          <w:p w14:paraId="5ABD72E8" w14:textId="77777777" w:rsidR="000F2C30" w:rsidRPr="00BB3B02" w:rsidRDefault="000F2C30" w:rsidP="000F2C30">
            <w:pPr>
              <w:pStyle w:val="NormalWeb"/>
              <w:rPr>
                <w:rFonts w:asciiTheme="minorHAnsi" w:eastAsia="Times New Roman" w:hAnsiTheme="minorHAnsi" w:cstheme="minorHAnsi"/>
                <w:sz w:val="21"/>
                <w:szCs w:val="21"/>
                <w:lang w:eastAsia="en-GB"/>
              </w:rPr>
            </w:pPr>
            <w:r w:rsidRPr="00BB3B02">
              <w:rPr>
                <w:rFonts w:asciiTheme="minorHAnsi" w:eastAsia="Times New Roman" w:hAnsiTheme="minorHAnsi" w:cstheme="minorHAnsi"/>
                <w:sz w:val="21"/>
                <w:szCs w:val="21"/>
                <w:lang w:eastAsia="en-GB"/>
              </w:rPr>
              <w:t>Q: What we can do for operational coordination, what FSS did for home gardening early this year?</w:t>
            </w:r>
          </w:p>
          <w:p w14:paraId="0516F137" w14:textId="36F8598C" w:rsidR="000F2C30" w:rsidRDefault="000F2C30" w:rsidP="000F2C30">
            <w:pPr>
              <w:pStyle w:val="NormalWeb"/>
              <w:rPr>
                <w:rFonts w:asciiTheme="minorHAnsi" w:eastAsia="Times New Roman" w:hAnsiTheme="minorHAnsi" w:cstheme="minorHAnsi"/>
                <w:sz w:val="21"/>
                <w:szCs w:val="21"/>
                <w:lang w:eastAsia="en-GB"/>
              </w:rPr>
            </w:pPr>
            <w:r w:rsidRPr="00BB3B02">
              <w:rPr>
                <w:rFonts w:asciiTheme="minorHAnsi" w:eastAsia="Times New Roman" w:hAnsiTheme="minorHAnsi" w:cstheme="minorHAnsi"/>
                <w:sz w:val="21"/>
                <w:szCs w:val="21"/>
                <w:lang w:eastAsia="en-GB"/>
              </w:rPr>
              <w:t>A: This is an agenda point for this meeting/group is to see what other information/coordination gaps partners are facing so we can support in facilitating (possibly through ad hoc meetings) on these points.</w:t>
            </w:r>
          </w:p>
          <w:p w14:paraId="282A0D45" w14:textId="77777777" w:rsidR="00382123" w:rsidRDefault="00382123" w:rsidP="000F2C30">
            <w:pPr>
              <w:pStyle w:val="NormalWeb"/>
              <w:rPr>
                <w:rFonts w:asciiTheme="minorHAnsi" w:eastAsia="Times New Roman" w:hAnsiTheme="minorHAnsi" w:cstheme="minorHAnsi"/>
                <w:sz w:val="21"/>
                <w:szCs w:val="21"/>
                <w:lang w:eastAsia="en-GB"/>
              </w:rPr>
            </w:pPr>
          </w:p>
          <w:p w14:paraId="5725E97D" w14:textId="5D2135C0" w:rsidR="00382123" w:rsidRPr="00BB3B02" w:rsidRDefault="00382123" w:rsidP="00382123">
            <w:pPr>
              <w:pStyle w:val="NormalWeb"/>
              <w:rPr>
                <w:rFonts w:asciiTheme="minorHAnsi" w:eastAsia="Times New Roman" w:hAnsiTheme="minorHAnsi" w:cstheme="minorHAnsi"/>
                <w:sz w:val="21"/>
                <w:szCs w:val="21"/>
                <w:lang w:eastAsia="en-GB"/>
              </w:rPr>
            </w:pPr>
            <w:r w:rsidRPr="00BB3B02">
              <w:rPr>
                <w:rFonts w:asciiTheme="minorHAnsi" w:eastAsia="Times New Roman" w:hAnsiTheme="minorHAnsi" w:cstheme="minorHAnsi"/>
                <w:sz w:val="21"/>
                <w:szCs w:val="21"/>
                <w:lang w:eastAsia="en-GB"/>
              </w:rPr>
              <w:t>Q:</w:t>
            </w:r>
            <w:r w:rsidRPr="00BB3B02">
              <w:rPr>
                <w:rFonts w:asciiTheme="minorHAnsi" w:eastAsia="Times New Roman" w:hAnsiTheme="minorHAnsi" w:cstheme="minorHAnsi"/>
                <w:lang w:eastAsia="en-GB"/>
              </w:rPr>
              <w:t xml:space="preserve"> </w:t>
            </w:r>
            <w:r w:rsidRPr="00BB3B02">
              <w:rPr>
                <w:rFonts w:asciiTheme="minorHAnsi" w:eastAsia="Times New Roman" w:hAnsiTheme="minorHAnsi" w:cstheme="minorHAnsi"/>
                <w:sz w:val="21"/>
                <w:szCs w:val="21"/>
                <w:lang w:eastAsia="en-GB"/>
              </w:rPr>
              <w:t xml:space="preserve">HELVETAS has selected host community 7000 HH in 15 wards of all five unions of </w:t>
            </w:r>
            <w:proofErr w:type="spellStart"/>
            <w:r w:rsidRPr="00BB3B02">
              <w:rPr>
                <w:rFonts w:asciiTheme="minorHAnsi" w:eastAsia="Times New Roman" w:hAnsiTheme="minorHAnsi" w:cstheme="minorHAnsi"/>
                <w:sz w:val="21"/>
                <w:szCs w:val="21"/>
                <w:lang w:eastAsia="en-GB"/>
              </w:rPr>
              <w:t>Ukhia</w:t>
            </w:r>
            <w:proofErr w:type="spellEnd"/>
            <w:r w:rsidRPr="00BB3B02">
              <w:rPr>
                <w:rFonts w:asciiTheme="minorHAnsi" w:eastAsia="Times New Roman" w:hAnsiTheme="minorHAnsi" w:cstheme="minorHAnsi"/>
                <w:sz w:val="21"/>
                <w:szCs w:val="21"/>
                <w:lang w:eastAsia="en-GB"/>
              </w:rPr>
              <w:t>. During selection we coordinated DAE, FAO and other organi</w:t>
            </w:r>
            <w:r>
              <w:rPr>
                <w:rFonts w:asciiTheme="minorHAnsi" w:eastAsia="Times New Roman" w:hAnsiTheme="minorHAnsi" w:cstheme="minorHAnsi"/>
                <w:sz w:val="21"/>
                <w:szCs w:val="21"/>
                <w:lang w:eastAsia="en-GB"/>
              </w:rPr>
              <w:t>z</w:t>
            </w:r>
            <w:r w:rsidRPr="00BB3B02">
              <w:rPr>
                <w:rFonts w:asciiTheme="minorHAnsi" w:eastAsia="Times New Roman" w:hAnsiTheme="minorHAnsi" w:cstheme="minorHAnsi"/>
                <w:sz w:val="21"/>
                <w:szCs w:val="21"/>
                <w:lang w:eastAsia="en-GB"/>
              </w:rPr>
              <w:t>ations for avoiding overlap. We are supporting these HHs for agriculture production. New project by new organi</w:t>
            </w:r>
            <w:r>
              <w:rPr>
                <w:rFonts w:asciiTheme="minorHAnsi" w:eastAsia="Times New Roman" w:hAnsiTheme="minorHAnsi" w:cstheme="minorHAnsi"/>
                <w:sz w:val="21"/>
                <w:szCs w:val="21"/>
                <w:lang w:eastAsia="en-GB"/>
              </w:rPr>
              <w:t>z</w:t>
            </w:r>
            <w:r w:rsidRPr="00BB3B02">
              <w:rPr>
                <w:rFonts w:asciiTheme="minorHAnsi" w:eastAsia="Times New Roman" w:hAnsiTheme="minorHAnsi" w:cstheme="minorHAnsi"/>
                <w:sz w:val="21"/>
                <w:szCs w:val="21"/>
                <w:lang w:eastAsia="en-GB"/>
              </w:rPr>
              <w:t>ation on COVID-19 response may do the overlap if not strongly coordinated. These organi</w:t>
            </w:r>
            <w:r>
              <w:rPr>
                <w:rFonts w:asciiTheme="minorHAnsi" w:eastAsia="Times New Roman" w:hAnsiTheme="minorHAnsi" w:cstheme="minorHAnsi"/>
                <w:sz w:val="21"/>
                <w:szCs w:val="21"/>
                <w:lang w:eastAsia="en-GB"/>
              </w:rPr>
              <w:t>z</w:t>
            </w:r>
            <w:r w:rsidRPr="00BB3B02">
              <w:rPr>
                <w:rFonts w:asciiTheme="minorHAnsi" w:eastAsia="Times New Roman" w:hAnsiTheme="minorHAnsi" w:cstheme="minorHAnsi"/>
                <w:sz w:val="21"/>
                <w:szCs w:val="21"/>
                <w:lang w:eastAsia="en-GB"/>
              </w:rPr>
              <w:t xml:space="preserve">ation needs support for selecting their beneficiaries. </w:t>
            </w:r>
            <w:r w:rsidRPr="0046692C">
              <w:rPr>
                <w:rFonts w:asciiTheme="minorHAnsi" w:eastAsia="Times New Roman" w:hAnsiTheme="minorHAnsi" w:cstheme="minorHAnsi"/>
                <w:sz w:val="21"/>
                <w:szCs w:val="21"/>
                <w:lang w:eastAsia="en-GB"/>
              </w:rPr>
              <w:t>DAE could be invited in FSS coordination meeting. </w:t>
            </w:r>
            <w:r w:rsidRPr="00BB3B02">
              <w:rPr>
                <w:rFonts w:asciiTheme="minorHAnsi" w:eastAsia="Times New Roman" w:hAnsiTheme="minorHAnsi" w:cstheme="minorHAnsi"/>
                <w:sz w:val="21"/>
                <w:szCs w:val="21"/>
                <w:lang w:eastAsia="en-GB"/>
              </w:rPr>
              <w:t>FSS can share agriculture related progress from the</w:t>
            </w:r>
            <w:r w:rsidR="00EE74AB">
              <w:rPr>
                <w:rFonts w:asciiTheme="minorHAnsi" w:eastAsia="Times New Roman" w:hAnsiTheme="minorHAnsi" w:cstheme="minorHAnsi"/>
                <w:sz w:val="21"/>
                <w:szCs w:val="21"/>
                <w:lang w:eastAsia="en-GB"/>
              </w:rPr>
              <w:t xml:space="preserve"> 5Ws</w:t>
            </w:r>
            <w:r w:rsidRPr="00BB3B02">
              <w:rPr>
                <w:rFonts w:asciiTheme="minorHAnsi" w:eastAsia="Times New Roman" w:hAnsiTheme="minorHAnsi" w:cstheme="minorHAnsi"/>
                <w:sz w:val="21"/>
                <w:szCs w:val="21"/>
                <w:lang w:eastAsia="en-GB"/>
              </w:rPr>
              <w:t xml:space="preserve"> to DAE every month. (proposal)</w:t>
            </w:r>
          </w:p>
          <w:p w14:paraId="3FFD4B48" w14:textId="7A35F345" w:rsidR="00CB3A3C" w:rsidRPr="001D3218" w:rsidRDefault="00382123" w:rsidP="001D3218">
            <w:pPr>
              <w:pStyle w:val="NormalWeb"/>
              <w:rPr>
                <w:rFonts w:asciiTheme="minorHAnsi" w:eastAsia="Times New Roman" w:hAnsiTheme="minorHAnsi" w:cstheme="minorHAnsi"/>
                <w:sz w:val="21"/>
                <w:szCs w:val="21"/>
                <w:lang w:eastAsia="en-GB"/>
              </w:rPr>
            </w:pPr>
            <w:r w:rsidRPr="00BB3B02">
              <w:rPr>
                <w:rFonts w:asciiTheme="minorHAnsi" w:eastAsia="Times New Roman" w:hAnsiTheme="minorHAnsi" w:cstheme="minorHAnsi"/>
                <w:sz w:val="21"/>
                <w:szCs w:val="21"/>
                <w:lang w:eastAsia="en-GB"/>
              </w:rPr>
              <w:t>A: That</w:t>
            </w:r>
            <w:r>
              <w:rPr>
                <w:rFonts w:asciiTheme="minorHAnsi" w:eastAsia="Times New Roman" w:hAnsiTheme="minorHAnsi" w:cstheme="minorHAnsi"/>
                <w:sz w:val="21"/>
                <w:szCs w:val="21"/>
                <w:lang w:eastAsia="en-GB"/>
              </w:rPr>
              <w:t xml:space="preserve"> is the objective of this SOP</w:t>
            </w:r>
            <w:r w:rsidRPr="00232FBE">
              <w:rPr>
                <w:rFonts w:asciiTheme="minorHAnsi" w:eastAsia="Times New Roman" w:hAnsiTheme="minorHAnsi" w:cstheme="minorHAnsi"/>
                <w:sz w:val="21"/>
                <w:szCs w:val="21"/>
                <w:lang w:eastAsia="en-GB"/>
              </w:rPr>
              <w:t xml:space="preserve"> </w:t>
            </w:r>
          </w:p>
        </w:tc>
        <w:tc>
          <w:tcPr>
            <w:tcW w:w="2816" w:type="dxa"/>
          </w:tcPr>
          <w:p w14:paraId="784574F0" w14:textId="77777777" w:rsidR="00D27F99" w:rsidRPr="00BB3B02" w:rsidRDefault="00D27F99" w:rsidP="00D27F99">
            <w:pPr>
              <w:pStyle w:val="ListParagraph"/>
              <w:numPr>
                <w:ilvl w:val="0"/>
                <w:numId w:val="6"/>
              </w:numPr>
              <w:rPr>
                <w:rFonts w:eastAsiaTheme="minorEastAsia" w:cstheme="minorHAnsi"/>
              </w:rPr>
            </w:pPr>
            <w:r w:rsidRPr="00BB3B02">
              <w:rPr>
                <w:rFonts w:eastAsiaTheme="minorEastAsia" w:cstheme="minorHAnsi"/>
              </w:rPr>
              <w:t>FSS to provide available information</w:t>
            </w:r>
            <w:r>
              <w:rPr>
                <w:rFonts w:eastAsiaTheme="minorEastAsia" w:cstheme="minorHAnsi"/>
              </w:rPr>
              <w:t xml:space="preserve">, including need assessments, </w:t>
            </w:r>
            <w:r w:rsidRPr="00BB3B02">
              <w:rPr>
                <w:rFonts w:eastAsiaTheme="minorEastAsia" w:cstheme="minorHAnsi"/>
              </w:rPr>
              <w:t xml:space="preserve">with partners </w:t>
            </w:r>
          </w:p>
          <w:p w14:paraId="733DCE76" w14:textId="20749247" w:rsidR="003C69E8" w:rsidRPr="00CB547A" w:rsidRDefault="00D27F99" w:rsidP="0D8606B8">
            <w:pPr>
              <w:pStyle w:val="ListParagraph"/>
              <w:numPr>
                <w:ilvl w:val="0"/>
                <w:numId w:val="6"/>
              </w:numPr>
              <w:rPr>
                <w:rFonts w:eastAsiaTheme="minorEastAsia"/>
              </w:rPr>
            </w:pPr>
            <w:r w:rsidRPr="00BB3B02">
              <w:rPr>
                <w:rFonts w:eastAsiaTheme="minorEastAsia" w:cstheme="minorHAnsi"/>
              </w:rPr>
              <w:t>FSS to hold a dedicated meeting/</w:t>
            </w:r>
            <w:proofErr w:type="gramStart"/>
            <w:r w:rsidRPr="00BB3B02">
              <w:rPr>
                <w:rFonts w:eastAsiaTheme="minorEastAsia" w:cstheme="minorHAnsi"/>
              </w:rPr>
              <w:t>mini-workshop</w:t>
            </w:r>
            <w:proofErr w:type="gramEnd"/>
            <w:r w:rsidRPr="00BB3B02">
              <w:rPr>
                <w:rFonts w:eastAsiaTheme="minorEastAsia" w:cstheme="minorHAnsi"/>
              </w:rPr>
              <w:t xml:space="preserve"> for agricultural interventions in host communities and camps</w:t>
            </w:r>
          </w:p>
        </w:tc>
      </w:tr>
    </w:tbl>
    <w:p w14:paraId="4677FC72" w14:textId="77777777" w:rsidR="00EF6B77" w:rsidRPr="00BB3B02" w:rsidRDefault="00EF6B77" w:rsidP="00EF6B77">
      <w:pPr>
        <w:rPr>
          <w:rFonts w:eastAsiaTheme="minorEastAsia" w:cstheme="minorHAnsi"/>
        </w:rPr>
      </w:pPr>
    </w:p>
    <w:p w14:paraId="041C7F61" w14:textId="77777777" w:rsidR="00EF6B77" w:rsidRPr="00BB3B02" w:rsidRDefault="00EF6B77" w:rsidP="00EF6B77">
      <w:pPr>
        <w:rPr>
          <w:rFonts w:eastAsiaTheme="minorEastAsia" w:cstheme="minorHAnsi"/>
        </w:rPr>
      </w:pPr>
    </w:p>
    <w:p w14:paraId="7B2558E4" w14:textId="77777777" w:rsidR="00E87016" w:rsidRPr="00BB3B02" w:rsidRDefault="00E87016">
      <w:pPr>
        <w:rPr>
          <w:rFonts w:cstheme="minorHAnsi"/>
        </w:rPr>
      </w:pPr>
    </w:p>
    <w:sectPr w:rsidR="00E87016" w:rsidRPr="00BB3B02" w:rsidSect="00E87016">
      <w:headerReference w:type="default" r:id="rId14"/>
      <w:footerReference w:type="default" r:id="rId15"/>
      <w:pgSz w:w="11906" w:h="16838"/>
      <w:pgMar w:top="1440" w:right="1440" w:bottom="1440" w:left="1440" w:header="7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0BDF97" w14:textId="77777777" w:rsidR="00E87016" w:rsidRDefault="00E87016">
      <w:pPr>
        <w:spacing w:after="0" w:line="240" w:lineRule="auto"/>
      </w:pPr>
      <w:r>
        <w:separator/>
      </w:r>
    </w:p>
  </w:endnote>
  <w:endnote w:type="continuationSeparator" w:id="0">
    <w:p w14:paraId="71BFEB79" w14:textId="77777777" w:rsidR="00E87016" w:rsidRDefault="00E87016">
      <w:pPr>
        <w:spacing w:after="0" w:line="240" w:lineRule="auto"/>
      </w:pPr>
      <w:r>
        <w:continuationSeparator/>
      </w:r>
    </w:p>
  </w:endnote>
  <w:endnote w:type="continuationNotice" w:id="1">
    <w:p w14:paraId="66557967" w14:textId="77777777" w:rsidR="00E87016" w:rsidRDefault="00E8701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FEA707" w14:textId="77777777" w:rsidR="00E87016" w:rsidRPr="00937C38" w:rsidRDefault="000F594F" w:rsidP="00E87016">
    <w:pPr>
      <w:pStyle w:val="Footer"/>
      <w:ind w:left="720"/>
      <w:rPr>
        <w:rStyle w:val="Hyperlink"/>
      </w:rPr>
    </w:pPr>
    <w:r>
      <w:t xml:space="preserve">                                                                                          </w:t>
    </w:r>
    <w:r>
      <w:ptab w:relativeTo="margin" w:alignment="center" w:leader="none"/>
    </w:r>
    <w:r>
      <w:ptab w:relativeTo="margin" w:alignment="right" w:leader="none"/>
    </w:r>
    <w:r>
      <w:rPr>
        <w:u w:val="single"/>
      </w:rPr>
      <w:fldChar w:fldCharType="begin"/>
    </w:r>
    <w:r>
      <w:rPr>
        <w:u w:val="single"/>
      </w:rPr>
      <w:instrText>HYPERLINK "http://www.fscluster.org/rohingya_crisis/events"</w:instrText>
    </w:r>
    <w:r>
      <w:rPr>
        <w:u w:val="single"/>
      </w:rPr>
      <w:fldChar w:fldCharType="separate"/>
    </w:r>
    <w:r w:rsidRPr="00937C38">
      <w:rPr>
        <w:rStyle w:val="Hyperlink"/>
      </w:rPr>
      <w:t>FSS Meeting Minutes</w:t>
    </w:r>
  </w:p>
  <w:p w14:paraId="7E5A5B0F" w14:textId="77777777" w:rsidR="00E87016" w:rsidRDefault="000F594F" w:rsidP="00E87016">
    <w:pPr>
      <w:pStyle w:val="Footer"/>
    </w:pPr>
    <w:r>
      <w:rPr>
        <w:u w:val="singl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FBAAD8" w14:textId="77777777" w:rsidR="00E87016" w:rsidRDefault="00E87016">
      <w:pPr>
        <w:spacing w:after="0" w:line="240" w:lineRule="auto"/>
      </w:pPr>
      <w:r>
        <w:separator/>
      </w:r>
    </w:p>
  </w:footnote>
  <w:footnote w:type="continuationSeparator" w:id="0">
    <w:p w14:paraId="47745D67" w14:textId="77777777" w:rsidR="00E87016" w:rsidRDefault="00E87016">
      <w:pPr>
        <w:spacing w:after="0" w:line="240" w:lineRule="auto"/>
      </w:pPr>
      <w:r>
        <w:continuationSeparator/>
      </w:r>
    </w:p>
  </w:footnote>
  <w:footnote w:type="continuationNotice" w:id="1">
    <w:p w14:paraId="0CD1C44F" w14:textId="77777777" w:rsidR="00E87016" w:rsidRDefault="00E8701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4F572C" w14:textId="77777777" w:rsidR="00E87016" w:rsidRDefault="000F594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06C7489" wp14:editId="5BBF4B2A">
          <wp:simplePos x="0" y="0"/>
          <wp:positionH relativeFrom="column">
            <wp:posOffset>4676775</wp:posOffset>
          </wp:positionH>
          <wp:positionV relativeFrom="paragraph">
            <wp:posOffset>-306070</wp:posOffset>
          </wp:positionV>
          <wp:extent cx="1643380" cy="530225"/>
          <wp:effectExtent l="0" t="0" r="0" b="3175"/>
          <wp:wrapTopAndBottom/>
          <wp:docPr id="2" name="Picture 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x_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3380" cy="530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84828"/>
    <w:multiLevelType w:val="hybridMultilevel"/>
    <w:tmpl w:val="DFAC6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2560C"/>
    <w:multiLevelType w:val="hybridMultilevel"/>
    <w:tmpl w:val="C90AF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C5130"/>
    <w:multiLevelType w:val="hybridMultilevel"/>
    <w:tmpl w:val="829C4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B5238"/>
    <w:multiLevelType w:val="hybridMultilevel"/>
    <w:tmpl w:val="F72A8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55548"/>
    <w:multiLevelType w:val="multilevel"/>
    <w:tmpl w:val="DC64A6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865EEE"/>
    <w:multiLevelType w:val="hybridMultilevel"/>
    <w:tmpl w:val="2A881ACC"/>
    <w:lvl w:ilvl="0" w:tplc="723A7E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BEAE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B27C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9451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B0CB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589A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C2C4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2A49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4CF2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FE5624"/>
    <w:multiLevelType w:val="multilevel"/>
    <w:tmpl w:val="D9D0A5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CC6A0B"/>
    <w:multiLevelType w:val="multilevel"/>
    <w:tmpl w:val="F63C2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26251B5"/>
    <w:multiLevelType w:val="multilevel"/>
    <w:tmpl w:val="A03484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AE2666"/>
    <w:multiLevelType w:val="hybridMultilevel"/>
    <w:tmpl w:val="9612D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DD0C1C"/>
    <w:multiLevelType w:val="multilevel"/>
    <w:tmpl w:val="64C0A7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401AF2"/>
    <w:multiLevelType w:val="hybridMultilevel"/>
    <w:tmpl w:val="B216A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BC3031"/>
    <w:multiLevelType w:val="hybridMultilevel"/>
    <w:tmpl w:val="B360E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5F5CFA"/>
    <w:multiLevelType w:val="hybridMultilevel"/>
    <w:tmpl w:val="7D62B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664C7B"/>
    <w:multiLevelType w:val="hybridMultilevel"/>
    <w:tmpl w:val="84483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6E3629"/>
    <w:multiLevelType w:val="hybridMultilevel"/>
    <w:tmpl w:val="20DE5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9B7C6B"/>
    <w:multiLevelType w:val="multilevel"/>
    <w:tmpl w:val="C1C420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3D464D0"/>
    <w:multiLevelType w:val="hybridMultilevel"/>
    <w:tmpl w:val="752C9700"/>
    <w:lvl w:ilvl="0" w:tplc="13145594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415C17"/>
    <w:multiLevelType w:val="hybridMultilevel"/>
    <w:tmpl w:val="2CDA0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4F6E82"/>
    <w:multiLevelType w:val="hybridMultilevel"/>
    <w:tmpl w:val="71487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704399"/>
    <w:multiLevelType w:val="multilevel"/>
    <w:tmpl w:val="2DC416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27062AE"/>
    <w:multiLevelType w:val="hybridMultilevel"/>
    <w:tmpl w:val="0A1A0774"/>
    <w:lvl w:ilvl="0" w:tplc="2DB025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DA64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FCDF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585F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6452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287C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2AE0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04B0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EC19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551277"/>
    <w:multiLevelType w:val="hybridMultilevel"/>
    <w:tmpl w:val="48A205BA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B047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98EF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B069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4EFE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08C2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C0A8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92E4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D2E8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EF352AF"/>
    <w:multiLevelType w:val="multilevel"/>
    <w:tmpl w:val="8CAC4F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EFB12BC"/>
    <w:multiLevelType w:val="multilevel"/>
    <w:tmpl w:val="D166B3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92B6DC7"/>
    <w:multiLevelType w:val="hybridMultilevel"/>
    <w:tmpl w:val="64326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37196B"/>
    <w:multiLevelType w:val="hybridMultilevel"/>
    <w:tmpl w:val="BAF83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4D4DAE"/>
    <w:multiLevelType w:val="multilevel"/>
    <w:tmpl w:val="8A2C5F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C1F3377"/>
    <w:multiLevelType w:val="multilevel"/>
    <w:tmpl w:val="51C8C6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43E4C0A"/>
    <w:multiLevelType w:val="hybridMultilevel"/>
    <w:tmpl w:val="D2B89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1C7102"/>
    <w:multiLevelType w:val="multilevel"/>
    <w:tmpl w:val="42DED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21"/>
  </w:num>
  <w:num w:numId="3">
    <w:abstractNumId w:val="22"/>
  </w:num>
  <w:num w:numId="4">
    <w:abstractNumId w:val="26"/>
  </w:num>
  <w:num w:numId="5">
    <w:abstractNumId w:val="3"/>
  </w:num>
  <w:num w:numId="6">
    <w:abstractNumId w:val="2"/>
  </w:num>
  <w:num w:numId="7">
    <w:abstractNumId w:val="19"/>
  </w:num>
  <w:num w:numId="8">
    <w:abstractNumId w:val="15"/>
  </w:num>
  <w:num w:numId="9">
    <w:abstractNumId w:val="1"/>
  </w:num>
  <w:num w:numId="10">
    <w:abstractNumId w:val="18"/>
  </w:num>
  <w:num w:numId="11">
    <w:abstractNumId w:val="14"/>
  </w:num>
  <w:num w:numId="12">
    <w:abstractNumId w:val="11"/>
  </w:num>
  <w:num w:numId="13">
    <w:abstractNumId w:val="29"/>
  </w:num>
  <w:num w:numId="14">
    <w:abstractNumId w:val="12"/>
  </w:num>
  <w:num w:numId="15">
    <w:abstractNumId w:val="7"/>
  </w:num>
  <w:num w:numId="16">
    <w:abstractNumId w:val="13"/>
  </w:num>
  <w:num w:numId="17">
    <w:abstractNumId w:val="20"/>
  </w:num>
  <w:num w:numId="18">
    <w:abstractNumId w:val="30"/>
  </w:num>
  <w:num w:numId="19">
    <w:abstractNumId w:val="24"/>
  </w:num>
  <w:num w:numId="20">
    <w:abstractNumId w:val="17"/>
  </w:num>
  <w:num w:numId="21">
    <w:abstractNumId w:val="10"/>
  </w:num>
  <w:num w:numId="22">
    <w:abstractNumId w:val="6"/>
  </w:num>
  <w:num w:numId="23">
    <w:abstractNumId w:val="23"/>
  </w:num>
  <w:num w:numId="24">
    <w:abstractNumId w:val="4"/>
  </w:num>
  <w:num w:numId="25">
    <w:abstractNumId w:val="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6">
    <w:abstractNumId w:val="8"/>
  </w:num>
  <w:num w:numId="27">
    <w:abstractNumId w:val="27"/>
  </w:num>
  <w:num w:numId="28">
    <w:abstractNumId w:val="16"/>
  </w:num>
  <w:num w:numId="29">
    <w:abstractNumId w:val="28"/>
  </w:num>
  <w:num w:numId="30">
    <w:abstractNumId w:val="25"/>
  </w:num>
  <w:num w:numId="31">
    <w:abstractNumId w:val="9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B77"/>
    <w:rsid w:val="000005F7"/>
    <w:rsid w:val="000575C8"/>
    <w:rsid w:val="0006096C"/>
    <w:rsid w:val="00083363"/>
    <w:rsid w:val="000A615A"/>
    <w:rsid w:val="000B3805"/>
    <w:rsid w:val="000C45E3"/>
    <w:rsid w:val="000C61C9"/>
    <w:rsid w:val="000D6BD9"/>
    <w:rsid w:val="000F2C30"/>
    <w:rsid w:val="000F594F"/>
    <w:rsid w:val="00124CCC"/>
    <w:rsid w:val="00132B87"/>
    <w:rsid w:val="0014022C"/>
    <w:rsid w:val="00140AD4"/>
    <w:rsid w:val="001500F9"/>
    <w:rsid w:val="001774E5"/>
    <w:rsid w:val="0018670E"/>
    <w:rsid w:val="00190744"/>
    <w:rsid w:val="00195E28"/>
    <w:rsid w:val="001B47BC"/>
    <w:rsid w:val="001D3218"/>
    <w:rsid w:val="001D7F4A"/>
    <w:rsid w:val="001F0166"/>
    <w:rsid w:val="00205189"/>
    <w:rsid w:val="00207E61"/>
    <w:rsid w:val="00227A55"/>
    <w:rsid w:val="00232FBE"/>
    <w:rsid w:val="00241A3F"/>
    <w:rsid w:val="002629D8"/>
    <w:rsid w:val="0029234C"/>
    <w:rsid w:val="00296C37"/>
    <w:rsid w:val="002B4112"/>
    <w:rsid w:val="002D595E"/>
    <w:rsid w:val="002E776B"/>
    <w:rsid w:val="002F71D1"/>
    <w:rsid w:val="00313AFA"/>
    <w:rsid w:val="00314818"/>
    <w:rsid w:val="00324D54"/>
    <w:rsid w:val="00342B86"/>
    <w:rsid w:val="003579B8"/>
    <w:rsid w:val="00373190"/>
    <w:rsid w:val="003747DF"/>
    <w:rsid w:val="00381882"/>
    <w:rsid w:val="00382123"/>
    <w:rsid w:val="003B6208"/>
    <w:rsid w:val="003C0F3F"/>
    <w:rsid w:val="003C69E8"/>
    <w:rsid w:val="003D65D2"/>
    <w:rsid w:val="003F297A"/>
    <w:rsid w:val="00413FA8"/>
    <w:rsid w:val="004228E3"/>
    <w:rsid w:val="0046692C"/>
    <w:rsid w:val="004B6235"/>
    <w:rsid w:val="004C50AC"/>
    <w:rsid w:val="004E0061"/>
    <w:rsid w:val="004F5E21"/>
    <w:rsid w:val="004F710A"/>
    <w:rsid w:val="00524413"/>
    <w:rsid w:val="00542CA7"/>
    <w:rsid w:val="00555534"/>
    <w:rsid w:val="00566DF3"/>
    <w:rsid w:val="005735D2"/>
    <w:rsid w:val="00583871"/>
    <w:rsid w:val="005908CF"/>
    <w:rsid w:val="005E01AB"/>
    <w:rsid w:val="0061218E"/>
    <w:rsid w:val="00621F42"/>
    <w:rsid w:val="00622FFC"/>
    <w:rsid w:val="00663D29"/>
    <w:rsid w:val="006715CB"/>
    <w:rsid w:val="00686FEA"/>
    <w:rsid w:val="006B2057"/>
    <w:rsid w:val="006C68C5"/>
    <w:rsid w:val="006C6D60"/>
    <w:rsid w:val="006D3562"/>
    <w:rsid w:val="006E378F"/>
    <w:rsid w:val="007032DB"/>
    <w:rsid w:val="00716E7C"/>
    <w:rsid w:val="0071798C"/>
    <w:rsid w:val="00722249"/>
    <w:rsid w:val="007239E8"/>
    <w:rsid w:val="007505C3"/>
    <w:rsid w:val="007562D5"/>
    <w:rsid w:val="007625A3"/>
    <w:rsid w:val="007700C4"/>
    <w:rsid w:val="007717EC"/>
    <w:rsid w:val="00771C0F"/>
    <w:rsid w:val="00786F27"/>
    <w:rsid w:val="007A19DB"/>
    <w:rsid w:val="007A2734"/>
    <w:rsid w:val="007C1B6F"/>
    <w:rsid w:val="007C4BF4"/>
    <w:rsid w:val="007D6D0D"/>
    <w:rsid w:val="007D7B66"/>
    <w:rsid w:val="007F0CE5"/>
    <w:rsid w:val="007F66D8"/>
    <w:rsid w:val="00801AFC"/>
    <w:rsid w:val="008337DA"/>
    <w:rsid w:val="00847E44"/>
    <w:rsid w:val="008526FC"/>
    <w:rsid w:val="00854714"/>
    <w:rsid w:val="00864FB6"/>
    <w:rsid w:val="00871084"/>
    <w:rsid w:val="0087690C"/>
    <w:rsid w:val="0089617A"/>
    <w:rsid w:val="008B0747"/>
    <w:rsid w:val="008B18EF"/>
    <w:rsid w:val="008B672A"/>
    <w:rsid w:val="008F7033"/>
    <w:rsid w:val="00950BDC"/>
    <w:rsid w:val="0095215A"/>
    <w:rsid w:val="00957C01"/>
    <w:rsid w:val="00987073"/>
    <w:rsid w:val="00996C27"/>
    <w:rsid w:val="009B0C54"/>
    <w:rsid w:val="009D4BE8"/>
    <w:rsid w:val="00A0016E"/>
    <w:rsid w:val="00A541D3"/>
    <w:rsid w:val="00A841A0"/>
    <w:rsid w:val="00AC45EF"/>
    <w:rsid w:val="00AD16DD"/>
    <w:rsid w:val="00AF4662"/>
    <w:rsid w:val="00AF5440"/>
    <w:rsid w:val="00B04482"/>
    <w:rsid w:val="00B14C67"/>
    <w:rsid w:val="00B24355"/>
    <w:rsid w:val="00B317E6"/>
    <w:rsid w:val="00B37A00"/>
    <w:rsid w:val="00B53FA6"/>
    <w:rsid w:val="00B5480A"/>
    <w:rsid w:val="00B6236C"/>
    <w:rsid w:val="00B746DA"/>
    <w:rsid w:val="00B76E42"/>
    <w:rsid w:val="00B80C2C"/>
    <w:rsid w:val="00B90C4A"/>
    <w:rsid w:val="00BB3B02"/>
    <w:rsid w:val="00BB4D5F"/>
    <w:rsid w:val="00BB5C6C"/>
    <w:rsid w:val="00BD45F5"/>
    <w:rsid w:val="00BE5052"/>
    <w:rsid w:val="00BF6E0C"/>
    <w:rsid w:val="00C01363"/>
    <w:rsid w:val="00C01659"/>
    <w:rsid w:val="00C02907"/>
    <w:rsid w:val="00C07815"/>
    <w:rsid w:val="00C26AD1"/>
    <w:rsid w:val="00C34124"/>
    <w:rsid w:val="00C35B49"/>
    <w:rsid w:val="00C53AD0"/>
    <w:rsid w:val="00C833BD"/>
    <w:rsid w:val="00C90038"/>
    <w:rsid w:val="00CA36EF"/>
    <w:rsid w:val="00CB3A3C"/>
    <w:rsid w:val="00CB547A"/>
    <w:rsid w:val="00CD1292"/>
    <w:rsid w:val="00CE391E"/>
    <w:rsid w:val="00CE3FDE"/>
    <w:rsid w:val="00CE5644"/>
    <w:rsid w:val="00CE6D38"/>
    <w:rsid w:val="00D00FB0"/>
    <w:rsid w:val="00D014B7"/>
    <w:rsid w:val="00D065F2"/>
    <w:rsid w:val="00D163C4"/>
    <w:rsid w:val="00D27F99"/>
    <w:rsid w:val="00D32356"/>
    <w:rsid w:val="00D50943"/>
    <w:rsid w:val="00D65457"/>
    <w:rsid w:val="00D821F9"/>
    <w:rsid w:val="00D83C94"/>
    <w:rsid w:val="00D875FF"/>
    <w:rsid w:val="00DC0B0D"/>
    <w:rsid w:val="00DF0BF0"/>
    <w:rsid w:val="00DF4118"/>
    <w:rsid w:val="00E1182C"/>
    <w:rsid w:val="00E3094E"/>
    <w:rsid w:val="00E42DAE"/>
    <w:rsid w:val="00E87016"/>
    <w:rsid w:val="00EB1559"/>
    <w:rsid w:val="00EC1E93"/>
    <w:rsid w:val="00EC573F"/>
    <w:rsid w:val="00ED0E18"/>
    <w:rsid w:val="00EE74AB"/>
    <w:rsid w:val="00EF6B77"/>
    <w:rsid w:val="00F06BA1"/>
    <w:rsid w:val="00F33BDE"/>
    <w:rsid w:val="00F35301"/>
    <w:rsid w:val="00F44047"/>
    <w:rsid w:val="00F66B6F"/>
    <w:rsid w:val="00F6778D"/>
    <w:rsid w:val="00F73ED2"/>
    <w:rsid w:val="00F92296"/>
    <w:rsid w:val="00FA030F"/>
    <w:rsid w:val="00FA3880"/>
    <w:rsid w:val="00FB2667"/>
    <w:rsid w:val="00FD65EB"/>
    <w:rsid w:val="00FE25F3"/>
    <w:rsid w:val="00FE3365"/>
    <w:rsid w:val="00FE4E4D"/>
    <w:rsid w:val="0D8606B8"/>
    <w:rsid w:val="199FD7B4"/>
    <w:rsid w:val="1C72576B"/>
    <w:rsid w:val="24FF2DC1"/>
    <w:rsid w:val="27A9EBC1"/>
    <w:rsid w:val="281FB03A"/>
    <w:rsid w:val="2C66D7C7"/>
    <w:rsid w:val="2D141BAE"/>
    <w:rsid w:val="33C3BFFB"/>
    <w:rsid w:val="351F51C4"/>
    <w:rsid w:val="3BDDC5BA"/>
    <w:rsid w:val="4683AA83"/>
    <w:rsid w:val="53D6AD61"/>
    <w:rsid w:val="5C993DA0"/>
    <w:rsid w:val="5D70CB4C"/>
    <w:rsid w:val="60E83E10"/>
    <w:rsid w:val="6189672B"/>
    <w:rsid w:val="623DCFB2"/>
    <w:rsid w:val="66EBF030"/>
    <w:rsid w:val="6C5416B3"/>
    <w:rsid w:val="6E0C090B"/>
    <w:rsid w:val="6F0B8DAC"/>
    <w:rsid w:val="754C0EEC"/>
    <w:rsid w:val="7E83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B2568"/>
  <w15:chartTrackingRefBased/>
  <w15:docId w15:val="{9691318B-E34B-4657-8E24-3091A96E1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B77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6B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B7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F6B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B77"/>
    <w:rPr>
      <w:lang w:val="en-US"/>
    </w:rPr>
  </w:style>
  <w:style w:type="paragraph" w:styleId="ListParagraph">
    <w:name w:val="List Paragraph"/>
    <w:aliases w:val="Bullet List,FooterText,List Paragraph1,Colorful List Accent 1,numbered,Paragraphe de liste1,列出段落,列出段落1,Bulletr List Paragraph,List Paragraph2,List Paragraph21,Párrafo de lista1,Parágrafo da Lista1,リスト段落1,Plan,Dot pt,F5 List Paragraph,norm"/>
    <w:basedOn w:val="Normal"/>
    <w:link w:val="ListParagraphChar"/>
    <w:uiPriority w:val="34"/>
    <w:qFormat/>
    <w:rsid w:val="00EF6B77"/>
    <w:pPr>
      <w:ind w:left="720"/>
      <w:contextualSpacing/>
    </w:pPr>
  </w:style>
  <w:style w:type="character" w:customStyle="1" w:styleId="ListParagraphChar">
    <w:name w:val="List Paragraph Char"/>
    <w:aliases w:val="Bullet List Char,FooterText Char,List Paragraph1 Char,Colorful List Accent 1 Char,numbered Char,Paragraphe de liste1 Char,列出段落 Char,列出段落1 Char,Bulletr List Paragraph Char,List Paragraph2 Char,List Paragraph21 Char,リスト段落1 Char"/>
    <w:basedOn w:val="DefaultParagraphFont"/>
    <w:link w:val="ListParagraph"/>
    <w:uiPriority w:val="34"/>
    <w:qFormat/>
    <w:locked/>
    <w:rsid w:val="00EF6B77"/>
    <w:rPr>
      <w:lang w:val="en-US"/>
    </w:rPr>
  </w:style>
  <w:style w:type="table" w:styleId="TableGrid">
    <w:name w:val="Table Grid"/>
    <w:basedOn w:val="TableNormal"/>
    <w:uiPriority w:val="39"/>
    <w:rsid w:val="00EF6B7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EF6B77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en-GB"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EF6B77"/>
    <w:rPr>
      <w:rFonts w:ascii="Century Gothic" w:eastAsia="Century Gothic" w:hAnsi="Century Gothic" w:cs="Century Gothic"/>
      <w:lang w:eastAsia="en-GB" w:bidi="en-GB"/>
    </w:rPr>
  </w:style>
  <w:style w:type="character" w:styleId="Hyperlink">
    <w:name w:val="Hyperlink"/>
    <w:basedOn w:val="DefaultParagraphFont"/>
    <w:uiPriority w:val="99"/>
    <w:unhideWhenUsed/>
    <w:rsid w:val="00EF6B7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F6B77"/>
    <w:rPr>
      <w:rFonts w:ascii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987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987073"/>
  </w:style>
  <w:style w:type="character" w:customStyle="1" w:styleId="eop">
    <w:name w:val="eop"/>
    <w:basedOn w:val="DefaultParagraphFont"/>
    <w:rsid w:val="00987073"/>
  </w:style>
  <w:style w:type="character" w:styleId="UnresolvedMention">
    <w:name w:val="Unresolved Mention"/>
    <w:basedOn w:val="DefaultParagraphFont"/>
    <w:uiPriority w:val="99"/>
    <w:semiHidden/>
    <w:unhideWhenUsed/>
    <w:rsid w:val="00F66B6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57C01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0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3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7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0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7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10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68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8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54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252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6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0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8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8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drive.google.com/open?id=1AGIOc3NadeHr5t8Tqk-Fv7XNk2x-ZaJO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drive.google.com/open?id=1_hRbjUCsthtZk7VEXXibltlztMYFRsw5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rive.google.com/open?id=1AGIOc3NadeHr5t8Tqk-Fv7XNk2x-ZaJO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drive.google.com/open?id=1_hRbjUCsthtZk7VEXXibltlztMYFRsw5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130CFC53E1D4458B80B5377008CEEE" ma:contentTypeVersion="7" ma:contentTypeDescription="Create a new document." ma:contentTypeScope="" ma:versionID="fe8db1e71551c153abfc010cee81d26e">
  <xsd:schema xmlns:xsd="http://www.w3.org/2001/XMLSchema" xmlns:xs="http://www.w3.org/2001/XMLSchema" xmlns:p="http://schemas.microsoft.com/office/2006/metadata/properties" xmlns:ns2="9e4d4028-7d2f-484c-bcd4-65d8dfc13344" targetNamespace="http://schemas.microsoft.com/office/2006/metadata/properties" ma:root="true" ma:fieldsID="8873d5a40940fe73719be6584cde961a" ns2:_="">
    <xsd:import namespace="9e4d4028-7d2f-484c-bcd4-65d8dfc133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4d4028-7d2f-484c-bcd4-65d8dfc133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4C7179-715B-444C-93F9-4BE0B6D9F0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187AA9-5A2D-4144-AFC1-607CE6E00B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4d4028-7d2f-484c-bcd4-65d8dfc133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D349C7-28EF-450E-A8CA-BEB1C5BF6AA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1070</Words>
  <Characters>6104</Characters>
  <Application>Microsoft Office Word</Application>
  <DocSecurity>4</DocSecurity>
  <Lines>50</Lines>
  <Paragraphs>14</Paragraphs>
  <ScaleCrop>false</ScaleCrop>
  <Company/>
  <LinksUpToDate>false</LinksUpToDate>
  <CharactersWithSpaces>7160</CharactersWithSpaces>
  <SharedDoc>false</SharedDoc>
  <HLinks>
    <vt:vector size="30" baseType="variant">
      <vt:variant>
        <vt:i4>3145789</vt:i4>
      </vt:variant>
      <vt:variant>
        <vt:i4>9</vt:i4>
      </vt:variant>
      <vt:variant>
        <vt:i4>0</vt:i4>
      </vt:variant>
      <vt:variant>
        <vt:i4>5</vt:i4>
      </vt:variant>
      <vt:variant>
        <vt:lpwstr>https://drive.google.com/open?id=1AGIOc3NadeHr5t8Tqk-Fv7XNk2x-ZaJO</vt:lpwstr>
      </vt:variant>
      <vt:variant>
        <vt:lpwstr/>
      </vt:variant>
      <vt:variant>
        <vt:i4>2949192</vt:i4>
      </vt:variant>
      <vt:variant>
        <vt:i4>6</vt:i4>
      </vt:variant>
      <vt:variant>
        <vt:i4>0</vt:i4>
      </vt:variant>
      <vt:variant>
        <vt:i4>5</vt:i4>
      </vt:variant>
      <vt:variant>
        <vt:lpwstr>https://drive.google.com/open?id=1_hRbjUCsthtZk7VEXXibltlztMYFRsw5</vt:lpwstr>
      </vt:variant>
      <vt:variant>
        <vt:lpwstr/>
      </vt:variant>
      <vt:variant>
        <vt:i4>3145789</vt:i4>
      </vt:variant>
      <vt:variant>
        <vt:i4>3</vt:i4>
      </vt:variant>
      <vt:variant>
        <vt:i4>0</vt:i4>
      </vt:variant>
      <vt:variant>
        <vt:i4>5</vt:i4>
      </vt:variant>
      <vt:variant>
        <vt:lpwstr>https://drive.google.com/open?id=1AGIOc3NadeHr5t8Tqk-Fv7XNk2x-ZaJO</vt:lpwstr>
      </vt:variant>
      <vt:variant>
        <vt:lpwstr/>
      </vt:variant>
      <vt:variant>
        <vt:i4>2949192</vt:i4>
      </vt:variant>
      <vt:variant>
        <vt:i4>0</vt:i4>
      </vt:variant>
      <vt:variant>
        <vt:i4>0</vt:i4>
      </vt:variant>
      <vt:variant>
        <vt:i4>5</vt:i4>
      </vt:variant>
      <vt:variant>
        <vt:lpwstr>https://drive.google.com/open?id=1_hRbjUCsthtZk7VEXXibltlztMYFRsw5</vt:lpwstr>
      </vt:variant>
      <vt:variant>
        <vt:lpwstr/>
      </vt:variant>
      <vt:variant>
        <vt:i4>65662</vt:i4>
      </vt:variant>
      <vt:variant>
        <vt:i4>0</vt:i4>
      </vt:variant>
      <vt:variant>
        <vt:i4>0</vt:i4>
      </vt:variant>
      <vt:variant>
        <vt:i4>5</vt:i4>
      </vt:variant>
      <vt:variant>
        <vt:lpwstr>http://www.fscluster.org/rohingya_crisis/events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Meghla MAHMUD</dc:creator>
  <cp:keywords/>
  <dc:description/>
  <cp:lastModifiedBy>Martina IANNIZZOTTO</cp:lastModifiedBy>
  <cp:revision>48</cp:revision>
  <dcterms:created xsi:type="dcterms:W3CDTF">2020-05-15T18:37:00Z</dcterms:created>
  <dcterms:modified xsi:type="dcterms:W3CDTF">2020-05-16T19:04:00Z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0x0101008C130CFC53E1D4458B80B5377008CEEE</vt:lpwstr>
  </property>
</Properties>
</file>