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rsidRPr="008658D8" w14:paraId="5FD5BE4F" w14:textId="77777777" w:rsidTr="000B059D">
        <w:trPr>
          <w:tblHeader/>
        </w:trPr>
        <w:tc>
          <w:tcPr>
            <w:tcW w:w="20" w:type="dxa"/>
          </w:tcPr>
          <w:p w14:paraId="70E49F0A" w14:textId="77777777" w:rsidR="005D240C" w:rsidRPr="008658D8" w:rsidRDefault="005D240C">
            <w:pPr>
              <w:rPr>
                <w:rFonts w:ascii="Calibri" w:hAnsi="Calibri" w:cs="Calibri"/>
              </w:rPr>
            </w:pPr>
          </w:p>
        </w:tc>
        <w:tc>
          <w:tcPr>
            <w:tcW w:w="10060" w:type="dxa"/>
          </w:tcPr>
          <w:p w14:paraId="0DB641CA" w14:textId="77777777" w:rsidR="000B059D" w:rsidRPr="008658D8" w:rsidRDefault="000B059D">
            <w:pPr>
              <w:pStyle w:val="Title"/>
              <w:rPr>
                <w:rFonts w:ascii="Calibri" w:hAnsi="Calibri" w:cs="Calibri"/>
                <w:color w:val="0594AF"/>
                <w:sz w:val="22"/>
                <w:szCs w:val="22"/>
              </w:rPr>
            </w:pPr>
          </w:p>
          <w:p w14:paraId="24069F4D" w14:textId="77777777" w:rsidR="005D240C" w:rsidRPr="008658D8" w:rsidRDefault="007A3F2E">
            <w:pPr>
              <w:pStyle w:val="Title"/>
              <w:rPr>
                <w:rFonts w:ascii="Calibri" w:hAnsi="Calibri" w:cs="Calibri"/>
                <w:color w:val="0594AF"/>
                <w:sz w:val="22"/>
                <w:szCs w:val="22"/>
              </w:rPr>
            </w:pPr>
            <w:r w:rsidRPr="008658D8">
              <w:rPr>
                <w:rFonts w:ascii="Calibri" w:hAnsi="Calibri" w:cs="Calibri"/>
                <w:color w:val="0594AF"/>
                <w:sz w:val="22"/>
                <w:szCs w:val="22"/>
              </w:rPr>
              <w:t>Meeting Minutes</w:t>
            </w:r>
          </w:p>
          <w:tbl>
            <w:tblPr>
              <w:tblW w:w="5000" w:type="pct"/>
              <w:tblCellMar>
                <w:left w:w="0" w:type="dxa"/>
                <w:right w:w="0" w:type="dxa"/>
              </w:tblCellMar>
              <w:tblLook w:val="04A0" w:firstRow="1" w:lastRow="0" w:firstColumn="1" w:lastColumn="0" w:noHBand="0" w:noVBand="1"/>
            </w:tblPr>
            <w:tblGrid>
              <w:gridCol w:w="1515"/>
              <w:gridCol w:w="8545"/>
            </w:tblGrid>
            <w:tr w:rsidR="000B059D" w:rsidRPr="008658D8" w14:paraId="23458273" w14:textId="77777777" w:rsidTr="009E4017">
              <w:tc>
                <w:tcPr>
                  <w:tcW w:w="1515" w:type="dxa"/>
                </w:tcPr>
                <w:p w14:paraId="2D1A1A4D" w14:textId="77777777" w:rsidR="000B059D" w:rsidRPr="008658D8" w:rsidRDefault="000B059D" w:rsidP="000B059D">
                  <w:pPr>
                    <w:pStyle w:val="FormHeading"/>
                    <w:rPr>
                      <w:rFonts w:ascii="Calibri" w:hAnsi="Calibri" w:cs="Calibri"/>
                      <w:szCs w:val="22"/>
                    </w:rPr>
                  </w:pPr>
                  <w:r w:rsidRPr="008658D8">
                    <w:rPr>
                      <w:rFonts w:ascii="Calibri" w:hAnsi="Calibri" w:cs="Calibri"/>
                      <w:szCs w:val="22"/>
                    </w:rPr>
                    <w:t>Location:</w:t>
                  </w:r>
                </w:p>
              </w:tc>
              <w:tc>
                <w:tcPr>
                  <w:tcW w:w="8545" w:type="dxa"/>
                </w:tcPr>
                <w:p w14:paraId="5D6FC0D5" w14:textId="08D2C195" w:rsidR="000B059D" w:rsidRPr="008658D8" w:rsidRDefault="00770939" w:rsidP="008658D8">
                  <w:pPr>
                    <w:pStyle w:val="TableText"/>
                    <w:rPr>
                      <w:rFonts w:ascii="Calibri" w:hAnsi="Calibri" w:cs="Calibri"/>
                      <w:szCs w:val="22"/>
                    </w:rPr>
                  </w:pPr>
                  <w:r w:rsidRPr="008658D8">
                    <w:rPr>
                      <w:rFonts w:ascii="Calibri" w:hAnsi="Calibri" w:cs="Calibri"/>
                      <w:szCs w:val="22"/>
                    </w:rPr>
                    <w:t>Erbil/</w:t>
                  </w:r>
                  <w:r w:rsidR="008658D8" w:rsidRPr="008658D8">
                    <w:rPr>
                      <w:rFonts w:ascii="Calibri" w:hAnsi="Calibri" w:cs="Calibri"/>
                      <w:szCs w:val="22"/>
                    </w:rPr>
                    <w:t>virtual</w:t>
                  </w:r>
                </w:p>
              </w:tc>
            </w:tr>
            <w:tr w:rsidR="000B059D" w:rsidRPr="008658D8" w14:paraId="49BCFE31" w14:textId="77777777" w:rsidTr="009E4017">
              <w:tc>
                <w:tcPr>
                  <w:tcW w:w="1515" w:type="dxa"/>
                </w:tcPr>
                <w:p w14:paraId="3CAA2BCD" w14:textId="77777777" w:rsidR="000B059D" w:rsidRPr="008658D8" w:rsidRDefault="000B059D" w:rsidP="000B059D">
                  <w:pPr>
                    <w:pStyle w:val="FormHeading"/>
                    <w:rPr>
                      <w:rFonts w:ascii="Calibri" w:hAnsi="Calibri" w:cs="Calibri"/>
                      <w:szCs w:val="22"/>
                    </w:rPr>
                  </w:pPr>
                  <w:r w:rsidRPr="008658D8">
                    <w:rPr>
                      <w:rFonts w:ascii="Calibri" w:hAnsi="Calibri" w:cs="Calibri"/>
                      <w:szCs w:val="22"/>
                    </w:rPr>
                    <w:t>Date:</w:t>
                  </w:r>
                </w:p>
              </w:tc>
              <w:tc>
                <w:tcPr>
                  <w:tcW w:w="8545" w:type="dxa"/>
                </w:tcPr>
                <w:p w14:paraId="675F2FE3" w14:textId="2063C52B" w:rsidR="000B059D" w:rsidRPr="008658D8" w:rsidRDefault="00696676" w:rsidP="000B059D">
                  <w:pPr>
                    <w:pStyle w:val="TableText"/>
                    <w:rPr>
                      <w:rFonts w:ascii="Calibri" w:hAnsi="Calibri" w:cs="Calibri"/>
                      <w:szCs w:val="22"/>
                    </w:rPr>
                  </w:pPr>
                  <w:r>
                    <w:rPr>
                      <w:rFonts w:ascii="Calibri" w:hAnsi="Calibri" w:cs="Calibri"/>
                      <w:szCs w:val="22"/>
                    </w:rPr>
                    <w:t>July 7, 2020</w:t>
                  </w:r>
                </w:p>
              </w:tc>
            </w:tr>
          </w:tbl>
          <w:p w14:paraId="727078C3" w14:textId="77777777" w:rsidR="000B059D" w:rsidRPr="008658D8" w:rsidRDefault="000B059D">
            <w:pPr>
              <w:pStyle w:val="Title"/>
              <w:rPr>
                <w:rFonts w:ascii="Calibri" w:hAnsi="Calibri" w:cs="Calibri"/>
                <w:color w:val="0594AF"/>
                <w:sz w:val="22"/>
                <w:szCs w:val="22"/>
              </w:rPr>
            </w:pPr>
          </w:p>
        </w:tc>
      </w:tr>
    </w:tbl>
    <w:p w14:paraId="467C0004" w14:textId="7216A28A" w:rsidR="005D240C" w:rsidRDefault="000B059D">
      <w:pPr>
        <w:pStyle w:val="Heading1"/>
        <w:rPr>
          <w:rFonts w:ascii="Calibri" w:hAnsi="Calibri" w:cs="Calibri"/>
          <w:color w:val="0594AF"/>
          <w:sz w:val="22"/>
          <w:szCs w:val="22"/>
          <w:u w:val="single"/>
        </w:rPr>
      </w:pPr>
      <w:r w:rsidRPr="008658D8">
        <w:rPr>
          <w:rFonts w:ascii="Calibri" w:hAnsi="Calibri" w:cs="Calibri"/>
          <w:color w:val="0594AF"/>
          <w:sz w:val="22"/>
          <w:szCs w:val="22"/>
          <w:u w:val="single"/>
        </w:rPr>
        <w:t>Participants</w:t>
      </w:r>
    </w:p>
    <w:p w14:paraId="69667FB7" w14:textId="782DBF95" w:rsidR="00696676" w:rsidRPr="00696676" w:rsidRDefault="00696676" w:rsidP="00696676">
      <w:r>
        <w:t>AAF, AOO, AVSI, BCF,</w:t>
      </w:r>
      <w:r w:rsidR="002A570E">
        <w:t xml:space="preserve"> CESVI, CNSF,</w:t>
      </w:r>
      <w:r w:rsidR="00673DE5">
        <w:t xml:space="preserve"> DCA, Field Ready,</w:t>
      </w:r>
      <w:r w:rsidR="002A570E">
        <w:t xml:space="preserve"> ICRC, </w:t>
      </w:r>
      <w:r w:rsidR="00673DE5">
        <w:t>NRC,</w:t>
      </w:r>
      <w:r w:rsidR="00050210">
        <w:t xml:space="preserve"> </w:t>
      </w:r>
      <w:proofErr w:type="spellStart"/>
      <w:r w:rsidR="00050210">
        <w:t>Sama</w:t>
      </w:r>
      <w:proofErr w:type="spellEnd"/>
      <w:r w:rsidR="00050210">
        <w:t xml:space="preserve"> Al Iraq,</w:t>
      </w:r>
      <w:r w:rsidR="00673DE5">
        <w:t xml:space="preserve"> </w:t>
      </w:r>
      <w:r w:rsidR="002A570E">
        <w:t>SEDO,</w:t>
      </w:r>
      <w:r>
        <w:t xml:space="preserve"> TGH, </w:t>
      </w:r>
      <w:r w:rsidR="002A570E">
        <w:t xml:space="preserve">USAID/FFP, </w:t>
      </w:r>
      <w:r>
        <w:t>WFP, WV</w:t>
      </w:r>
    </w:p>
    <w:p w14:paraId="14C624BF" w14:textId="77777777" w:rsidR="00696676" w:rsidRDefault="00696676">
      <w:pPr>
        <w:pStyle w:val="Heading1"/>
        <w:rPr>
          <w:rFonts w:ascii="Calibri" w:hAnsi="Calibri" w:cs="Calibri"/>
          <w:color w:val="0594AF"/>
          <w:sz w:val="22"/>
          <w:szCs w:val="22"/>
          <w:u w:val="single"/>
        </w:rPr>
      </w:pPr>
    </w:p>
    <w:p w14:paraId="24AF9F2E" w14:textId="525B5484" w:rsidR="005D240C" w:rsidRPr="008658D8" w:rsidRDefault="00862151">
      <w:pPr>
        <w:pStyle w:val="Heading1"/>
        <w:rPr>
          <w:rFonts w:ascii="Calibri" w:hAnsi="Calibri" w:cs="Calibri"/>
          <w:color w:val="0594AF"/>
          <w:sz w:val="22"/>
          <w:szCs w:val="22"/>
          <w:u w:val="single"/>
        </w:rPr>
      </w:pPr>
      <w:r w:rsidRPr="008658D8">
        <w:rPr>
          <w:rFonts w:ascii="Calibri" w:hAnsi="Calibri" w:cs="Calibri"/>
          <w:color w:val="0594AF"/>
          <w:sz w:val="22"/>
          <w:szCs w:val="22"/>
          <w:u w:val="single"/>
        </w:rPr>
        <w:t>Action points (and responsible person)</w:t>
      </w:r>
    </w:p>
    <w:tbl>
      <w:tblPr>
        <w:tblStyle w:val="TableGrid"/>
        <w:tblW w:w="0" w:type="auto"/>
        <w:tblLook w:val="04A0" w:firstRow="1" w:lastRow="0" w:firstColumn="1" w:lastColumn="0" w:noHBand="0" w:noVBand="1"/>
      </w:tblPr>
      <w:tblGrid>
        <w:gridCol w:w="387"/>
        <w:gridCol w:w="4686"/>
        <w:gridCol w:w="2677"/>
        <w:gridCol w:w="1603"/>
      </w:tblGrid>
      <w:tr w:rsidR="00770939" w:rsidRPr="008658D8" w14:paraId="19458CC5" w14:textId="77777777" w:rsidTr="0093258D">
        <w:tc>
          <w:tcPr>
            <w:tcW w:w="387" w:type="dxa"/>
          </w:tcPr>
          <w:p w14:paraId="74449223" w14:textId="77777777" w:rsidR="00770939" w:rsidRPr="008658D8" w:rsidRDefault="00770939" w:rsidP="00D30557">
            <w:pPr>
              <w:rPr>
                <w:rFonts w:ascii="Calibri" w:hAnsi="Calibri" w:cs="Calibri"/>
                <w:b w:val="0"/>
                <w:bCs w:val="0"/>
              </w:rPr>
            </w:pPr>
            <w:r w:rsidRPr="008658D8">
              <w:rPr>
                <w:rFonts w:ascii="Calibri" w:hAnsi="Calibri" w:cs="Calibri"/>
              </w:rPr>
              <w:t>#</w:t>
            </w:r>
          </w:p>
        </w:tc>
        <w:tc>
          <w:tcPr>
            <w:tcW w:w="4686" w:type="dxa"/>
          </w:tcPr>
          <w:p w14:paraId="05A73477" w14:textId="77777777" w:rsidR="00770939" w:rsidRPr="008658D8" w:rsidRDefault="00770939" w:rsidP="00D30557">
            <w:pPr>
              <w:jc w:val="center"/>
              <w:rPr>
                <w:rFonts w:ascii="Calibri" w:hAnsi="Calibri" w:cs="Calibri"/>
                <w:b w:val="0"/>
                <w:bCs w:val="0"/>
              </w:rPr>
            </w:pPr>
            <w:r w:rsidRPr="008658D8">
              <w:rPr>
                <w:rFonts w:ascii="Calibri" w:hAnsi="Calibri" w:cs="Calibri"/>
              </w:rPr>
              <w:t>Action Item</w:t>
            </w:r>
          </w:p>
        </w:tc>
        <w:tc>
          <w:tcPr>
            <w:tcW w:w="2677" w:type="dxa"/>
          </w:tcPr>
          <w:p w14:paraId="7A94747F" w14:textId="77777777" w:rsidR="00770939" w:rsidRPr="008658D8" w:rsidRDefault="00770939" w:rsidP="00D30557">
            <w:pPr>
              <w:jc w:val="center"/>
              <w:rPr>
                <w:rFonts w:ascii="Calibri" w:hAnsi="Calibri" w:cs="Calibri"/>
                <w:b w:val="0"/>
                <w:bCs w:val="0"/>
              </w:rPr>
            </w:pPr>
            <w:r w:rsidRPr="008658D8">
              <w:rPr>
                <w:rFonts w:ascii="Calibri" w:hAnsi="Calibri" w:cs="Calibri"/>
              </w:rPr>
              <w:t>Focal Point/Organization</w:t>
            </w:r>
          </w:p>
        </w:tc>
        <w:tc>
          <w:tcPr>
            <w:tcW w:w="1603" w:type="dxa"/>
          </w:tcPr>
          <w:p w14:paraId="2C461FFA" w14:textId="77777777" w:rsidR="00770939" w:rsidRPr="008658D8" w:rsidRDefault="00770939" w:rsidP="00D30557">
            <w:pPr>
              <w:jc w:val="center"/>
              <w:rPr>
                <w:rFonts w:ascii="Calibri" w:hAnsi="Calibri" w:cs="Calibri"/>
                <w:b w:val="0"/>
                <w:bCs w:val="0"/>
              </w:rPr>
            </w:pPr>
            <w:r w:rsidRPr="008658D8">
              <w:rPr>
                <w:rFonts w:ascii="Calibri" w:hAnsi="Calibri" w:cs="Calibri"/>
              </w:rPr>
              <w:t>Timeframe</w:t>
            </w:r>
          </w:p>
        </w:tc>
      </w:tr>
      <w:tr w:rsidR="00770939" w:rsidRPr="008658D8" w14:paraId="1C53B912" w14:textId="77777777" w:rsidTr="0093258D">
        <w:tc>
          <w:tcPr>
            <w:tcW w:w="387" w:type="dxa"/>
          </w:tcPr>
          <w:p w14:paraId="1C3617F8" w14:textId="77777777" w:rsidR="00770939" w:rsidRPr="008658D8" w:rsidRDefault="00770939" w:rsidP="00D30557">
            <w:pPr>
              <w:rPr>
                <w:rFonts w:ascii="Calibri" w:hAnsi="Calibri" w:cs="Calibri"/>
              </w:rPr>
            </w:pPr>
            <w:r w:rsidRPr="008658D8">
              <w:rPr>
                <w:rFonts w:ascii="Calibri" w:hAnsi="Calibri" w:cs="Calibri"/>
              </w:rPr>
              <w:t>1.</w:t>
            </w:r>
          </w:p>
        </w:tc>
        <w:tc>
          <w:tcPr>
            <w:tcW w:w="4686" w:type="dxa"/>
          </w:tcPr>
          <w:p w14:paraId="6242339F" w14:textId="10FA8CBD" w:rsidR="00770939" w:rsidRPr="008658D8" w:rsidRDefault="00050210" w:rsidP="008658D8">
            <w:pPr>
              <w:rPr>
                <w:rFonts w:ascii="Calibri" w:hAnsi="Calibri" w:cs="Calibri"/>
                <w:b w:val="0"/>
                <w:bCs w:val="0"/>
              </w:rPr>
            </w:pPr>
            <w:r>
              <w:rPr>
                <w:rFonts w:ascii="Calibri" w:hAnsi="Calibri" w:cs="Calibri"/>
                <w:b w:val="0"/>
                <w:bCs w:val="0"/>
              </w:rPr>
              <w:t xml:space="preserve">Send anonymized beneficiary lists </w:t>
            </w:r>
            <w:r w:rsidR="003F48BA">
              <w:rPr>
                <w:rFonts w:ascii="Calibri" w:hAnsi="Calibri" w:cs="Calibri"/>
                <w:b w:val="0"/>
                <w:bCs w:val="0"/>
              </w:rPr>
              <w:t>to REACH if you had or are conducting projects in the targeted areas</w:t>
            </w:r>
          </w:p>
        </w:tc>
        <w:tc>
          <w:tcPr>
            <w:tcW w:w="2677" w:type="dxa"/>
            <w:vAlign w:val="center"/>
          </w:tcPr>
          <w:p w14:paraId="20C35340" w14:textId="79A2BC19" w:rsidR="00770939" w:rsidRPr="008658D8" w:rsidRDefault="003F48BA" w:rsidP="00D30557">
            <w:pPr>
              <w:jc w:val="center"/>
              <w:rPr>
                <w:rFonts w:ascii="Calibri" w:hAnsi="Calibri" w:cs="Calibri"/>
                <w:b w:val="0"/>
                <w:bCs w:val="0"/>
              </w:rPr>
            </w:pPr>
            <w:r>
              <w:rPr>
                <w:rFonts w:ascii="Calibri" w:hAnsi="Calibri" w:cs="Calibri"/>
                <w:b w:val="0"/>
                <w:bCs w:val="0"/>
              </w:rPr>
              <w:t>All members</w:t>
            </w:r>
          </w:p>
        </w:tc>
        <w:tc>
          <w:tcPr>
            <w:tcW w:w="1603" w:type="dxa"/>
            <w:vAlign w:val="center"/>
          </w:tcPr>
          <w:p w14:paraId="005D74BA" w14:textId="209CE057" w:rsidR="00770939" w:rsidRPr="008658D8" w:rsidRDefault="003F48BA" w:rsidP="006E3181">
            <w:pPr>
              <w:jc w:val="center"/>
              <w:rPr>
                <w:rFonts w:ascii="Calibri" w:hAnsi="Calibri" w:cs="Calibri"/>
                <w:b w:val="0"/>
                <w:bCs w:val="0"/>
              </w:rPr>
            </w:pPr>
            <w:r>
              <w:rPr>
                <w:rFonts w:ascii="Calibri" w:hAnsi="Calibri" w:cs="Calibri"/>
                <w:b w:val="0"/>
                <w:bCs w:val="0"/>
              </w:rPr>
              <w:t>Send an email to REACH by July 9, 2020</w:t>
            </w:r>
          </w:p>
        </w:tc>
      </w:tr>
      <w:tr w:rsidR="00770939" w:rsidRPr="008658D8" w14:paraId="23767085" w14:textId="77777777" w:rsidTr="0093258D">
        <w:tc>
          <w:tcPr>
            <w:tcW w:w="387" w:type="dxa"/>
          </w:tcPr>
          <w:p w14:paraId="52EFB58A" w14:textId="77777777" w:rsidR="00770939" w:rsidRPr="008658D8" w:rsidRDefault="00770939" w:rsidP="00D30557">
            <w:pPr>
              <w:rPr>
                <w:rFonts w:ascii="Calibri" w:hAnsi="Calibri" w:cs="Calibri"/>
              </w:rPr>
            </w:pPr>
            <w:r w:rsidRPr="008658D8">
              <w:rPr>
                <w:rFonts w:ascii="Calibri" w:hAnsi="Calibri" w:cs="Calibri"/>
              </w:rPr>
              <w:t xml:space="preserve">2. </w:t>
            </w:r>
          </w:p>
        </w:tc>
        <w:tc>
          <w:tcPr>
            <w:tcW w:w="4686" w:type="dxa"/>
          </w:tcPr>
          <w:p w14:paraId="51145ABB" w14:textId="146A612A" w:rsidR="00770939" w:rsidRPr="008658D8" w:rsidRDefault="00CB5FBA" w:rsidP="00CB5FBA">
            <w:pPr>
              <w:rPr>
                <w:rFonts w:ascii="Calibri" w:hAnsi="Calibri" w:cs="Calibri"/>
                <w:b w:val="0"/>
                <w:bCs w:val="0"/>
              </w:rPr>
            </w:pPr>
            <w:r>
              <w:rPr>
                <w:rFonts w:ascii="Calibri" w:hAnsi="Calibri" w:cs="Calibri"/>
                <w:b w:val="0"/>
                <w:bCs w:val="0"/>
              </w:rPr>
              <w:t xml:space="preserve">Participate in the Activity-based Costing Workshop </w:t>
            </w:r>
          </w:p>
        </w:tc>
        <w:tc>
          <w:tcPr>
            <w:tcW w:w="2677" w:type="dxa"/>
            <w:vAlign w:val="center"/>
          </w:tcPr>
          <w:p w14:paraId="14E98B7B" w14:textId="736E68DC" w:rsidR="00770939" w:rsidRPr="008658D8" w:rsidRDefault="00CB5FBA" w:rsidP="00D30557">
            <w:pPr>
              <w:jc w:val="center"/>
              <w:rPr>
                <w:rFonts w:ascii="Calibri" w:hAnsi="Calibri" w:cs="Calibri"/>
                <w:b w:val="0"/>
                <w:bCs w:val="0"/>
              </w:rPr>
            </w:pPr>
            <w:r>
              <w:rPr>
                <w:rFonts w:ascii="Calibri" w:hAnsi="Calibri" w:cs="Calibri"/>
                <w:b w:val="0"/>
                <w:bCs w:val="0"/>
              </w:rPr>
              <w:t>All members</w:t>
            </w:r>
          </w:p>
        </w:tc>
        <w:tc>
          <w:tcPr>
            <w:tcW w:w="1603" w:type="dxa"/>
            <w:vAlign w:val="center"/>
          </w:tcPr>
          <w:p w14:paraId="5E98B577" w14:textId="4D57C8E8" w:rsidR="00770939" w:rsidRPr="008658D8" w:rsidRDefault="00CB5FBA" w:rsidP="00D30557">
            <w:pPr>
              <w:jc w:val="center"/>
              <w:rPr>
                <w:rFonts w:ascii="Calibri" w:hAnsi="Calibri" w:cs="Calibri"/>
                <w:b w:val="0"/>
                <w:bCs w:val="0"/>
              </w:rPr>
            </w:pPr>
            <w:r>
              <w:rPr>
                <w:rFonts w:ascii="Calibri" w:hAnsi="Calibri" w:cs="Calibri"/>
                <w:b w:val="0"/>
                <w:bCs w:val="0"/>
              </w:rPr>
              <w:t>End of July</w:t>
            </w:r>
          </w:p>
        </w:tc>
      </w:tr>
      <w:tr w:rsidR="00CB5FBA" w:rsidRPr="008658D8" w14:paraId="4DED56A7" w14:textId="77777777" w:rsidTr="0093258D">
        <w:tc>
          <w:tcPr>
            <w:tcW w:w="387" w:type="dxa"/>
          </w:tcPr>
          <w:p w14:paraId="179ACBDF" w14:textId="78A00558" w:rsidR="00CB5FBA" w:rsidRPr="008658D8" w:rsidRDefault="00CB5FBA" w:rsidP="00D30557">
            <w:pPr>
              <w:rPr>
                <w:rFonts w:ascii="Calibri" w:hAnsi="Calibri" w:cs="Calibri"/>
              </w:rPr>
            </w:pPr>
            <w:r>
              <w:rPr>
                <w:rFonts w:ascii="Calibri" w:hAnsi="Calibri" w:cs="Calibri"/>
              </w:rPr>
              <w:t xml:space="preserve">3. </w:t>
            </w:r>
          </w:p>
        </w:tc>
        <w:tc>
          <w:tcPr>
            <w:tcW w:w="4686" w:type="dxa"/>
          </w:tcPr>
          <w:p w14:paraId="288BE342" w14:textId="2AC4ECA5" w:rsidR="00CB5FBA" w:rsidRDefault="00CB5FBA" w:rsidP="00CB5FBA">
            <w:pPr>
              <w:rPr>
                <w:rFonts w:ascii="Calibri" w:hAnsi="Calibri" w:cs="Calibri"/>
                <w:b w:val="0"/>
                <w:bCs w:val="0"/>
              </w:rPr>
            </w:pPr>
            <w:r>
              <w:rPr>
                <w:rFonts w:ascii="Calibri" w:hAnsi="Calibri" w:cs="Calibri"/>
                <w:b w:val="0"/>
                <w:bCs w:val="0"/>
              </w:rPr>
              <w:t>Share any publically available assessments or data with the Cluster to help inform HPC process</w:t>
            </w:r>
          </w:p>
        </w:tc>
        <w:tc>
          <w:tcPr>
            <w:tcW w:w="2677" w:type="dxa"/>
            <w:vAlign w:val="center"/>
          </w:tcPr>
          <w:p w14:paraId="199A2C20" w14:textId="0C929679" w:rsidR="00CB5FBA" w:rsidRDefault="00CB5FBA" w:rsidP="00D30557">
            <w:pPr>
              <w:jc w:val="center"/>
              <w:rPr>
                <w:rFonts w:ascii="Calibri" w:hAnsi="Calibri" w:cs="Calibri"/>
                <w:b w:val="0"/>
                <w:bCs w:val="0"/>
              </w:rPr>
            </w:pPr>
            <w:r>
              <w:rPr>
                <w:rFonts w:ascii="Calibri" w:hAnsi="Calibri" w:cs="Calibri"/>
                <w:b w:val="0"/>
                <w:bCs w:val="0"/>
              </w:rPr>
              <w:t>All members</w:t>
            </w:r>
          </w:p>
        </w:tc>
        <w:tc>
          <w:tcPr>
            <w:tcW w:w="1603" w:type="dxa"/>
            <w:vAlign w:val="center"/>
          </w:tcPr>
          <w:p w14:paraId="4A9B9699" w14:textId="2E98B623" w:rsidR="00CB5FBA" w:rsidRDefault="00CB5FBA" w:rsidP="00D30557">
            <w:pPr>
              <w:jc w:val="center"/>
              <w:rPr>
                <w:rFonts w:ascii="Calibri" w:hAnsi="Calibri" w:cs="Calibri"/>
                <w:b w:val="0"/>
                <w:bCs w:val="0"/>
              </w:rPr>
            </w:pPr>
            <w:r>
              <w:rPr>
                <w:rFonts w:ascii="Calibri" w:hAnsi="Calibri" w:cs="Calibri"/>
                <w:b w:val="0"/>
                <w:bCs w:val="0"/>
              </w:rPr>
              <w:t>End of July</w:t>
            </w:r>
          </w:p>
        </w:tc>
      </w:tr>
    </w:tbl>
    <w:p w14:paraId="50E21A96" w14:textId="77777777" w:rsidR="00770939" w:rsidRPr="008658D8" w:rsidRDefault="00770939" w:rsidP="00770939">
      <w:pPr>
        <w:spacing w:before="0" w:after="0" w:line="240" w:lineRule="auto"/>
        <w:rPr>
          <w:rFonts w:ascii="Calibri" w:hAnsi="Calibri" w:cs="Calibri"/>
          <w:b w:val="0"/>
        </w:rPr>
      </w:pPr>
    </w:p>
    <w:p w14:paraId="08EA8865" w14:textId="77777777" w:rsidR="00770939" w:rsidRPr="008658D8" w:rsidRDefault="00770939" w:rsidP="00770939">
      <w:pPr>
        <w:pStyle w:val="Heading1"/>
        <w:rPr>
          <w:rFonts w:ascii="Calibri" w:hAnsi="Calibri" w:cs="Calibri"/>
          <w:color w:val="0594AF"/>
          <w:sz w:val="22"/>
          <w:szCs w:val="22"/>
          <w:u w:val="single"/>
        </w:rPr>
      </w:pPr>
      <w:r w:rsidRPr="008658D8">
        <w:rPr>
          <w:rFonts w:ascii="Calibri" w:hAnsi="Calibri" w:cs="Calibri"/>
          <w:color w:val="0594AF"/>
          <w:sz w:val="22"/>
          <w:szCs w:val="22"/>
          <w:u w:val="single"/>
        </w:rPr>
        <w:t xml:space="preserve">Discussion </w:t>
      </w:r>
    </w:p>
    <w:tbl>
      <w:tblPr>
        <w:tblStyle w:val="TableGrid"/>
        <w:tblW w:w="0" w:type="auto"/>
        <w:tblLook w:val="04A0" w:firstRow="1" w:lastRow="0" w:firstColumn="1" w:lastColumn="0" w:noHBand="0" w:noVBand="1"/>
      </w:tblPr>
      <w:tblGrid>
        <w:gridCol w:w="1361"/>
        <w:gridCol w:w="8005"/>
      </w:tblGrid>
      <w:tr w:rsidR="00770939" w:rsidRPr="008658D8" w14:paraId="2C090EA6" w14:textId="77777777" w:rsidTr="00D30557">
        <w:tc>
          <w:tcPr>
            <w:tcW w:w="1345" w:type="dxa"/>
          </w:tcPr>
          <w:p w14:paraId="47C59408" w14:textId="77777777" w:rsidR="00770939" w:rsidRPr="002C067C" w:rsidRDefault="00770939" w:rsidP="00D30557">
            <w:pPr>
              <w:rPr>
                <w:rFonts w:ascii="Calibri" w:hAnsi="Calibri" w:cs="Calibri"/>
              </w:rPr>
            </w:pPr>
            <w:r w:rsidRPr="002C067C">
              <w:rPr>
                <w:rFonts w:ascii="Calibri" w:hAnsi="Calibri" w:cs="Calibri"/>
              </w:rPr>
              <w:t>Introduction</w:t>
            </w:r>
          </w:p>
        </w:tc>
        <w:tc>
          <w:tcPr>
            <w:tcW w:w="8005" w:type="dxa"/>
          </w:tcPr>
          <w:p w14:paraId="01CCE20F" w14:textId="04121A76" w:rsidR="00770939" w:rsidRPr="008658D8" w:rsidRDefault="00770939" w:rsidP="008658D8">
            <w:pPr>
              <w:rPr>
                <w:rFonts w:ascii="Calibri" w:hAnsi="Calibri" w:cs="Calibri"/>
                <w:b w:val="0"/>
                <w:bCs w:val="0"/>
              </w:rPr>
            </w:pPr>
            <w:r w:rsidRPr="008658D8">
              <w:rPr>
                <w:rFonts w:ascii="Calibri" w:hAnsi="Calibri" w:cs="Calibri"/>
                <w:b w:val="0"/>
                <w:bCs w:val="0"/>
              </w:rPr>
              <w:t>All mem</w:t>
            </w:r>
            <w:r w:rsidR="008658D8" w:rsidRPr="008658D8">
              <w:rPr>
                <w:rFonts w:ascii="Calibri" w:hAnsi="Calibri" w:cs="Calibri"/>
                <w:b w:val="0"/>
                <w:bCs w:val="0"/>
              </w:rPr>
              <w:t xml:space="preserve">bers introduced themselves on the chat </w:t>
            </w:r>
          </w:p>
        </w:tc>
      </w:tr>
      <w:tr w:rsidR="00770939" w:rsidRPr="008658D8" w14:paraId="44D6FCBA" w14:textId="77777777" w:rsidTr="00D30557">
        <w:tc>
          <w:tcPr>
            <w:tcW w:w="1345" w:type="dxa"/>
          </w:tcPr>
          <w:p w14:paraId="7283CECB" w14:textId="77777777" w:rsidR="00770939" w:rsidRPr="008658D8" w:rsidRDefault="00770939" w:rsidP="00D30557">
            <w:pPr>
              <w:rPr>
                <w:rFonts w:ascii="Calibri" w:hAnsi="Calibri" w:cs="Calibri"/>
              </w:rPr>
            </w:pPr>
            <w:r w:rsidRPr="008658D8">
              <w:rPr>
                <w:rFonts w:ascii="Calibri" w:hAnsi="Calibri" w:cs="Calibri"/>
              </w:rPr>
              <w:t>FSC Updates</w:t>
            </w:r>
          </w:p>
        </w:tc>
        <w:tc>
          <w:tcPr>
            <w:tcW w:w="8005" w:type="dxa"/>
          </w:tcPr>
          <w:p w14:paraId="04250D93" w14:textId="293A203C" w:rsidR="00696676" w:rsidRDefault="00696676" w:rsidP="003F48BA">
            <w:pPr>
              <w:rPr>
                <w:rFonts w:ascii="Calibri" w:hAnsi="Calibri" w:cs="Calibri"/>
                <w:b w:val="0"/>
                <w:bCs w:val="0"/>
              </w:rPr>
            </w:pPr>
            <w:r>
              <w:rPr>
                <w:rFonts w:ascii="Calibri" w:hAnsi="Calibri" w:cs="Calibri"/>
                <w:i/>
                <w:iCs/>
              </w:rPr>
              <w:t xml:space="preserve">HPC Kick-off. </w:t>
            </w:r>
            <w:r>
              <w:rPr>
                <w:rFonts w:ascii="Calibri" w:hAnsi="Calibri" w:cs="Calibri"/>
                <w:b w:val="0"/>
                <w:bCs w:val="0"/>
              </w:rPr>
              <w:t>Priority locations</w:t>
            </w:r>
            <w:r w:rsidR="003F48BA">
              <w:rPr>
                <w:rFonts w:ascii="Calibri" w:hAnsi="Calibri" w:cs="Calibri"/>
                <w:b w:val="0"/>
                <w:bCs w:val="0"/>
              </w:rPr>
              <w:t xml:space="preserve"> and population groups</w:t>
            </w:r>
            <w:r>
              <w:rPr>
                <w:rFonts w:ascii="Calibri" w:hAnsi="Calibri" w:cs="Calibri"/>
                <w:b w:val="0"/>
                <w:bCs w:val="0"/>
              </w:rPr>
              <w:t xml:space="preserve"> w</w:t>
            </w:r>
            <w:r w:rsidR="003F48BA">
              <w:rPr>
                <w:rFonts w:ascii="Calibri" w:hAnsi="Calibri" w:cs="Calibri"/>
                <w:b w:val="0"/>
                <w:bCs w:val="0"/>
              </w:rPr>
              <w:t>ill remain the same as last year, thus we will be focusing on in/out of camp IDPs and returnees in Kirkuk, Ninewa, Baghdad, Diyala, Salah Al Din, Erbil, Sulaimaniyah and Dohuk</w:t>
            </w:r>
            <w:r>
              <w:rPr>
                <w:rFonts w:ascii="Calibri" w:hAnsi="Calibri" w:cs="Calibri"/>
                <w:b w:val="0"/>
                <w:bCs w:val="0"/>
              </w:rPr>
              <w:t>. Once the ILA and MCNA data is available, we will determine the Cluster People in Need (</w:t>
            </w:r>
            <w:proofErr w:type="spellStart"/>
            <w:r>
              <w:rPr>
                <w:rFonts w:ascii="Calibri" w:hAnsi="Calibri" w:cs="Calibri"/>
                <w:b w:val="0"/>
                <w:bCs w:val="0"/>
              </w:rPr>
              <w:t>PiN</w:t>
            </w:r>
            <w:proofErr w:type="spellEnd"/>
            <w:r>
              <w:rPr>
                <w:rFonts w:ascii="Calibri" w:hAnsi="Calibri" w:cs="Calibri"/>
                <w:b w:val="0"/>
                <w:bCs w:val="0"/>
              </w:rPr>
              <w:t xml:space="preserve">) figures. </w:t>
            </w:r>
          </w:p>
          <w:p w14:paraId="35F3656E" w14:textId="5586F950" w:rsidR="003F48BA" w:rsidRDefault="003F48BA" w:rsidP="003F48BA">
            <w:pPr>
              <w:rPr>
                <w:rFonts w:ascii="Calibri" w:hAnsi="Calibri" w:cs="Calibri"/>
                <w:b w:val="0"/>
                <w:bCs w:val="0"/>
              </w:rPr>
            </w:pPr>
          </w:p>
          <w:p w14:paraId="36174F6D" w14:textId="5651EDA1" w:rsidR="003F48BA" w:rsidRDefault="003F48BA" w:rsidP="00CB5FBA">
            <w:pPr>
              <w:rPr>
                <w:rFonts w:ascii="Calibri" w:hAnsi="Calibri" w:cs="Calibri"/>
                <w:b w:val="0"/>
                <w:bCs w:val="0"/>
              </w:rPr>
            </w:pPr>
            <w:r w:rsidRPr="00696676">
              <w:rPr>
                <w:rFonts w:ascii="Calibri" w:hAnsi="Calibri" w:cs="Calibri"/>
                <w:b w:val="0"/>
                <w:bCs w:val="0"/>
              </w:rPr>
              <w:t xml:space="preserve">Activity based costing will continue this year, </w:t>
            </w:r>
            <w:r>
              <w:rPr>
                <w:rFonts w:ascii="Calibri" w:hAnsi="Calibri" w:cs="Calibri"/>
                <w:b w:val="0"/>
                <w:bCs w:val="0"/>
              </w:rPr>
              <w:t>the</w:t>
            </w:r>
            <w:r w:rsidRPr="00696676">
              <w:rPr>
                <w:rFonts w:ascii="Calibri" w:hAnsi="Calibri" w:cs="Calibri"/>
                <w:b w:val="0"/>
                <w:bCs w:val="0"/>
              </w:rPr>
              <w:t xml:space="preserve"> second year this methodology </w:t>
            </w:r>
            <w:r>
              <w:rPr>
                <w:rFonts w:ascii="Calibri" w:hAnsi="Calibri" w:cs="Calibri"/>
                <w:b w:val="0"/>
                <w:bCs w:val="0"/>
              </w:rPr>
              <w:t xml:space="preserve">has been implemented in Iraq. In an effort to improve the process, we have identified the challenges/gaps and have requested guidance and materials from fellow FSCs and the </w:t>
            </w:r>
            <w:proofErr w:type="spellStart"/>
            <w:r>
              <w:rPr>
                <w:rFonts w:ascii="Calibri" w:hAnsi="Calibri" w:cs="Calibri"/>
                <w:b w:val="0"/>
                <w:bCs w:val="0"/>
              </w:rPr>
              <w:t>gFSC</w:t>
            </w:r>
            <w:proofErr w:type="spellEnd"/>
            <w:r w:rsidRPr="00696676">
              <w:rPr>
                <w:rFonts w:ascii="Calibri" w:hAnsi="Calibri" w:cs="Calibri"/>
                <w:b w:val="0"/>
                <w:bCs w:val="0"/>
              </w:rPr>
              <w:t>. The main issue</w:t>
            </w:r>
            <w:r>
              <w:rPr>
                <w:rFonts w:ascii="Calibri" w:hAnsi="Calibri" w:cs="Calibri"/>
                <w:b w:val="0"/>
                <w:bCs w:val="0"/>
              </w:rPr>
              <w:t xml:space="preserve">s were coordinating with donors and standardizing unit costs. Thus, this year we will host a workshop to </w:t>
            </w:r>
            <w:r>
              <w:rPr>
                <w:rFonts w:ascii="Calibri" w:hAnsi="Calibri" w:cs="Calibri"/>
                <w:b w:val="0"/>
                <w:bCs w:val="0"/>
              </w:rPr>
              <w:t xml:space="preserve">standardize the Cluster’s </w:t>
            </w:r>
            <w:r>
              <w:rPr>
                <w:rFonts w:ascii="Calibri" w:hAnsi="Calibri" w:cs="Calibri"/>
                <w:b w:val="0"/>
                <w:bCs w:val="0"/>
              </w:rPr>
              <w:t xml:space="preserve">activity unit costs and improve the process to track endorsed projects. </w:t>
            </w:r>
          </w:p>
          <w:p w14:paraId="19F6AEF0" w14:textId="27A1F917" w:rsidR="00696676" w:rsidRDefault="00696676" w:rsidP="005B3D06">
            <w:pPr>
              <w:rPr>
                <w:rFonts w:ascii="Calibri" w:hAnsi="Calibri" w:cs="Calibri"/>
                <w:b w:val="0"/>
                <w:bCs w:val="0"/>
              </w:rPr>
            </w:pPr>
          </w:p>
          <w:p w14:paraId="491643EA" w14:textId="09703DB5" w:rsidR="00696676" w:rsidRDefault="00696676" w:rsidP="00696676">
            <w:pPr>
              <w:rPr>
                <w:rFonts w:ascii="Calibri" w:hAnsi="Calibri" w:cs="Calibri"/>
                <w:b w:val="0"/>
                <w:bCs w:val="0"/>
              </w:rPr>
            </w:pPr>
            <w:r w:rsidRPr="00696676">
              <w:rPr>
                <w:rFonts w:ascii="Calibri" w:hAnsi="Calibri" w:cs="Calibri"/>
                <w:i/>
                <w:iCs/>
              </w:rPr>
              <w:t>Access</w:t>
            </w:r>
            <w:r>
              <w:rPr>
                <w:rFonts w:ascii="Calibri" w:hAnsi="Calibri" w:cs="Calibri"/>
                <w:b w:val="0"/>
                <w:bCs w:val="0"/>
              </w:rPr>
              <w:t xml:space="preserve">. OCHA has reiterated that partners should be reaching out to sub-national focal points to report access issues. </w:t>
            </w:r>
          </w:p>
          <w:p w14:paraId="3FDC80FA" w14:textId="12C37879" w:rsidR="00696676" w:rsidRDefault="00696676" w:rsidP="00696676">
            <w:pPr>
              <w:rPr>
                <w:rFonts w:ascii="Calibri" w:hAnsi="Calibri" w:cs="Calibri"/>
                <w:b w:val="0"/>
                <w:bCs w:val="0"/>
              </w:rPr>
            </w:pPr>
          </w:p>
          <w:p w14:paraId="6FF17F6A" w14:textId="6490307B" w:rsidR="00696676" w:rsidRPr="00050210" w:rsidRDefault="00696676" w:rsidP="00696676">
            <w:pPr>
              <w:rPr>
                <w:rFonts w:ascii="Calibri" w:hAnsi="Calibri" w:cs="Calibri"/>
                <w:i/>
                <w:iCs/>
              </w:rPr>
            </w:pPr>
            <w:r w:rsidRPr="00050210">
              <w:rPr>
                <w:rFonts w:ascii="Calibri" w:hAnsi="Calibri" w:cs="Calibri"/>
                <w:i/>
                <w:iCs/>
                <w:highlight w:val="yellow"/>
              </w:rPr>
              <w:t xml:space="preserve">Reporting in FTS. </w:t>
            </w:r>
            <w:r w:rsidR="00050210" w:rsidRPr="00050210">
              <w:rPr>
                <w:rFonts w:ascii="Calibri" w:hAnsi="Calibri" w:cs="Calibri"/>
                <w:i/>
                <w:iCs/>
                <w:highlight w:val="yellow"/>
              </w:rPr>
              <w:t>Las – can you write that in?</w:t>
            </w:r>
            <w:r w:rsidR="00050210">
              <w:rPr>
                <w:rFonts w:ascii="Calibri" w:hAnsi="Calibri" w:cs="Calibri"/>
                <w:i/>
                <w:iCs/>
              </w:rPr>
              <w:t xml:space="preserve"> </w:t>
            </w:r>
          </w:p>
          <w:p w14:paraId="1B8B16C3" w14:textId="41F4EFB6" w:rsidR="00696676" w:rsidRDefault="00696676" w:rsidP="00696676">
            <w:pPr>
              <w:rPr>
                <w:rFonts w:ascii="Calibri" w:hAnsi="Calibri" w:cs="Calibri"/>
                <w:b w:val="0"/>
                <w:bCs w:val="0"/>
              </w:rPr>
            </w:pPr>
          </w:p>
          <w:p w14:paraId="47B9E2D2" w14:textId="422A6941" w:rsidR="002A570E" w:rsidRPr="00696676" w:rsidRDefault="00696676" w:rsidP="003F48BA">
            <w:pPr>
              <w:rPr>
                <w:rFonts w:ascii="Calibri" w:hAnsi="Calibri" w:cs="Calibri"/>
                <w:b w:val="0"/>
                <w:bCs w:val="0"/>
              </w:rPr>
            </w:pPr>
            <w:r w:rsidRPr="003F48BA">
              <w:rPr>
                <w:rFonts w:ascii="Calibri" w:hAnsi="Calibri" w:cs="Calibri"/>
                <w:i/>
                <w:iCs/>
              </w:rPr>
              <w:lastRenderedPageBreak/>
              <w:t>Camps.</w:t>
            </w:r>
            <w:r>
              <w:rPr>
                <w:rFonts w:ascii="Calibri" w:hAnsi="Calibri" w:cs="Calibri"/>
                <w:b w:val="0"/>
                <w:bCs w:val="0"/>
              </w:rPr>
              <w:t xml:space="preserve"> There are isolation and quarantine areas in the camps. In Kirkuk, several families were isolated. The proper procedures to deliver food assistance </w:t>
            </w:r>
            <w:proofErr w:type="gramStart"/>
            <w:r>
              <w:rPr>
                <w:rFonts w:ascii="Calibri" w:hAnsi="Calibri" w:cs="Calibri"/>
                <w:b w:val="0"/>
                <w:bCs w:val="0"/>
              </w:rPr>
              <w:t>was developed</w:t>
            </w:r>
            <w:proofErr w:type="gramEnd"/>
            <w:r>
              <w:rPr>
                <w:rFonts w:ascii="Calibri" w:hAnsi="Calibri" w:cs="Calibri"/>
                <w:b w:val="0"/>
                <w:bCs w:val="0"/>
              </w:rPr>
              <w:t xml:space="preserve"> by the Healt</w:t>
            </w:r>
            <w:r w:rsidR="003F48BA">
              <w:rPr>
                <w:rFonts w:ascii="Calibri" w:hAnsi="Calibri" w:cs="Calibri"/>
                <w:b w:val="0"/>
                <w:bCs w:val="0"/>
              </w:rPr>
              <w:t xml:space="preserve">h Cluster -- </w:t>
            </w:r>
            <w:r w:rsidR="002A570E">
              <w:rPr>
                <w:rFonts w:ascii="Calibri" w:hAnsi="Calibri" w:cs="Calibri"/>
                <w:b w:val="0"/>
                <w:bCs w:val="0"/>
              </w:rPr>
              <w:t xml:space="preserve">FSC </w:t>
            </w:r>
            <w:r w:rsidR="003F48BA">
              <w:rPr>
                <w:rFonts w:ascii="Calibri" w:hAnsi="Calibri" w:cs="Calibri"/>
                <w:b w:val="0"/>
                <w:bCs w:val="0"/>
              </w:rPr>
              <w:t xml:space="preserve">partners should continue the dry food rations or cash distributions to quarantined individuals or households. Hot meals are not an option at this point. </w:t>
            </w:r>
          </w:p>
          <w:p w14:paraId="15F4BDBA" w14:textId="378C31F4" w:rsidR="00696676" w:rsidRDefault="00696676" w:rsidP="005B3D06">
            <w:pPr>
              <w:rPr>
                <w:rFonts w:ascii="Calibri" w:hAnsi="Calibri" w:cs="Calibri"/>
                <w:i/>
                <w:iCs/>
              </w:rPr>
            </w:pPr>
          </w:p>
          <w:p w14:paraId="186540A0" w14:textId="4D9FC820" w:rsidR="004A0C9C" w:rsidRPr="004A0C9C" w:rsidRDefault="004A0C9C" w:rsidP="008B53E1">
            <w:pPr>
              <w:rPr>
                <w:rFonts w:ascii="Calibri" w:hAnsi="Calibri" w:cs="Calibri"/>
                <w:b w:val="0"/>
                <w:bCs w:val="0"/>
              </w:rPr>
            </w:pPr>
            <w:r>
              <w:rPr>
                <w:rFonts w:ascii="Calibri" w:hAnsi="Calibri" w:cs="Calibri"/>
                <w:i/>
                <w:iCs/>
              </w:rPr>
              <w:t xml:space="preserve">MCNA and REACH. </w:t>
            </w:r>
            <w:r>
              <w:rPr>
                <w:rFonts w:ascii="Calibri" w:hAnsi="Calibri" w:cs="Calibri"/>
                <w:b w:val="0"/>
                <w:bCs w:val="0"/>
              </w:rPr>
              <w:t xml:space="preserve">MCNA data collection has </w:t>
            </w:r>
            <w:proofErr w:type="gramStart"/>
            <w:r>
              <w:rPr>
                <w:rFonts w:ascii="Calibri" w:hAnsi="Calibri" w:cs="Calibri"/>
                <w:b w:val="0"/>
                <w:bCs w:val="0"/>
              </w:rPr>
              <w:t>begun,</w:t>
            </w:r>
            <w:proofErr w:type="gramEnd"/>
            <w:r>
              <w:rPr>
                <w:rFonts w:ascii="Calibri" w:hAnsi="Calibri" w:cs="Calibri"/>
                <w:b w:val="0"/>
                <w:bCs w:val="0"/>
              </w:rPr>
              <w:t xml:space="preserve"> both</w:t>
            </w:r>
            <w:r w:rsidR="008B53E1">
              <w:rPr>
                <w:rFonts w:ascii="Calibri" w:hAnsi="Calibri" w:cs="Calibri"/>
                <w:b w:val="0"/>
                <w:bCs w:val="0"/>
              </w:rPr>
              <w:t xml:space="preserve"> using IOM ILA</w:t>
            </w:r>
            <w:r w:rsidR="006E5480">
              <w:rPr>
                <w:rFonts w:ascii="Calibri" w:hAnsi="Calibri" w:cs="Calibri"/>
                <w:b w:val="0"/>
                <w:bCs w:val="0"/>
              </w:rPr>
              <w:t xml:space="preserve"> and REACH household remote surveys. </w:t>
            </w:r>
            <w:r w:rsidR="008B53E1">
              <w:rPr>
                <w:rFonts w:ascii="Calibri" w:hAnsi="Calibri" w:cs="Calibri"/>
                <w:b w:val="0"/>
                <w:bCs w:val="0"/>
              </w:rPr>
              <w:t xml:space="preserve">REACH will be conducting phone surveys, but they have some gaps in their lists. Therefore, REACH would appreciate if partners who have beneficiary lists for those targeted areas (see list attached) would provide anonymized beneficiary lists. </w:t>
            </w:r>
          </w:p>
          <w:p w14:paraId="47BBCE05" w14:textId="77777777" w:rsidR="004A0C9C" w:rsidRDefault="004A0C9C" w:rsidP="005B3D06">
            <w:pPr>
              <w:rPr>
                <w:rFonts w:ascii="Calibri" w:hAnsi="Calibri" w:cs="Calibri"/>
                <w:i/>
                <w:iCs/>
              </w:rPr>
            </w:pPr>
          </w:p>
          <w:p w14:paraId="1166F073" w14:textId="1E96F1CA" w:rsidR="00056D3E" w:rsidRDefault="004A0C9C" w:rsidP="005B3D06">
            <w:pPr>
              <w:rPr>
                <w:rFonts w:ascii="Calibri" w:hAnsi="Calibri" w:cs="Calibri"/>
                <w:b w:val="0"/>
                <w:bCs w:val="0"/>
              </w:rPr>
            </w:pPr>
            <w:r>
              <w:rPr>
                <w:rFonts w:ascii="Calibri" w:hAnsi="Calibri" w:cs="Calibri"/>
                <w:i/>
                <w:iCs/>
              </w:rPr>
              <w:t xml:space="preserve">Reporting. </w:t>
            </w:r>
            <w:r w:rsidR="00056D3E">
              <w:rPr>
                <w:rFonts w:ascii="Calibri" w:hAnsi="Calibri" w:cs="Calibri"/>
                <w:b w:val="0"/>
                <w:bCs w:val="0"/>
              </w:rPr>
              <w:t xml:space="preserve"> </w:t>
            </w:r>
            <w:r w:rsidR="003F48BA">
              <w:rPr>
                <w:rFonts w:ascii="Calibri" w:hAnsi="Calibri" w:cs="Calibri"/>
                <w:b w:val="0"/>
                <w:bCs w:val="0"/>
              </w:rPr>
              <w:t xml:space="preserve">Please remember to report to Activity Info and, if you experience any technical issues, reach out to Las Rashid or Sarah Barnhart. </w:t>
            </w:r>
            <w:r>
              <w:rPr>
                <w:rFonts w:ascii="Calibri" w:hAnsi="Calibri" w:cs="Calibri"/>
                <w:b w:val="0"/>
                <w:bCs w:val="0"/>
              </w:rPr>
              <w:t xml:space="preserve">Additionally, please send your information to the FSC dashboard so that we can update the map to reflect your ongoing activities. </w:t>
            </w:r>
          </w:p>
          <w:p w14:paraId="3B98243C" w14:textId="1FC69F43" w:rsidR="004D7EA0" w:rsidRDefault="004D7EA0" w:rsidP="00D30557">
            <w:pPr>
              <w:rPr>
                <w:rFonts w:ascii="Calibri" w:hAnsi="Calibri" w:cs="Calibri"/>
                <w:b w:val="0"/>
                <w:bCs w:val="0"/>
              </w:rPr>
            </w:pPr>
          </w:p>
          <w:p w14:paraId="623627CA" w14:textId="26F4E12C" w:rsidR="009E4017" w:rsidRDefault="009E4017" w:rsidP="004A0C9C">
            <w:pPr>
              <w:rPr>
                <w:rFonts w:ascii="Calibri" w:hAnsi="Calibri" w:cs="Calibri"/>
                <w:b w:val="0"/>
                <w:bCs w:val="0"/>
              </w:rPr>
            </w:pPr>
            <w:r w:rsidRPr="009E4017">
              <w:rPr>
                <w:rFonts w:ascii="Calibri" w:hAnsi="Calibri" w:cs="Calibri"/>
                <w:i/>
                <w:iCs/>
              </w:rPr>
              <w:t>Week</w:t>
            </w:r>
            <w:r w:rsidR="004D7EA0">
              <w:rPr>
                <w:rFonts w:ascii="Calibri" w:hAnsi="Calibri" w:cs="Calibri"/>
                <w:i/>
                <w:iCs/>
              </w:rPr>
              <w:t>ly</w:t>
            </w:r>
            <w:r w:rsidRPr="009E4017">
              <w:rPr>
                <w:rFonts w:ascii="Calibri" w:hAnsi="Calibri" w:cs="Calibri"/>
                <w:i/>
                <w:iCs/>
              </w:rPr>
              <w:t xml:space="preserve"> Food Security Monitor</w:t>
            </w:r>
            <w:r w:rsidR="006E5480">
              <w:rPr>
                <w:rFonts w:ascii="Calibri" w:hAnsi="Calibri" w:cs="Calibri"/>
                <w:i/>
                <w:iCs/>
              </w:rPr>
              <w:t xml:space="preserve"> (WFSM)</w:t>
            </w:r>
            <w:r w:rsidRPr="009E4017">
              <w:rPr>
                <w:rFonts w:ascii="Calibri" w:hAnsi="Calibri" w:cs="Calibri"/>
                <w:i/>
                <w:iCs/>
              </w:rPr>
              <w:t>.</w:t>
            </w:r>
            <w:r w:rsidR="00056D3E">
              <w:rPr>
                <w:rFonts w:ascii="Calibri" w:hAnsi="Calibri" w:cs="Calibri"/>
                <w:b w:val="0"/>
                <w:bCs w:val="0"/>
              </w:rPr>
              <w:t xml:space="preserve"> </w:t>
            </w:r>
            <w:r w:rsidR="003F48BA">
              <w:rPr>
                <w:rFonts w:ascii="Calibri" w:hAnsi="Calibri" w:cs="Calibri"/>
                <w:b w:val="0"/>
                <w:bCs w:val="0"/>
              </w:rPr>
              <w:t xml:space="preserve">FAO, WFP, IFAD and the World Bank continue </w:t>
            </w:r>
            <w:r w:rsidR="004A0C9C">
              <w:rPr>
                <w:rFonts w:ascii="Calibri" w:hAnsi="Calibri" w:cs="Calibri"/>
                <w:b w:val="0"/>
                <w:bCs w:val="0"/>
              </w:rPr>
              <w:t xml:space="preserve">publish the WFSM – Issue 12 will be released shortly. Partners are encouraged to report any information to Sarah Barnhart, who will use that data to triangulate findings from other agencies and, if appropriate, include that information in the report. </w:t>
            </w:r>
          </w:p>
          <w:p w14:paraId="4E794EB0" w14:textId="77777777" w:rsidR="009E4017" w:rsidRDefault="00050210" w:rsidP="004A0C9C">
            <w:pPr>
              <w:rPr>
                <w:rFonts w:ascii="Calibri" w:hAnsi="Calibri" w:cs="Calibri"/>
                <w:b w:val="0"/>
                <w:bCs w:val="0"/>
              </w:rPr>
            </w:pPr>
            <w:r w:rsidRPr="00050210">
              <w:rPr>
                <w:rFonts w:ascii="Calibri" w:hAnsi="Calibri" w:cs="Calibri"/>
                <w:i/>
                <w:iCs/>
              </w:rPr>
              <w:br/>
              <w:t>IHF Allocation.</w:t>
            </w:r>
            <w:r>
              <w:rPr>
                <w:rFonts w:ascii="Calibri" w:hAnsi="Calibri" w:cs="Calibri"/>
                <w:b w:val="0"/>
                <w:bCs w:val="0"/>
              </w:rPr>
              <w:t xml:space="preserve"> World Vision, Dorcas and </w:t>
            </w:r>
            <w:proofErr w:type="spellStart"/>
            <w:r>
              <w:rPr>
                <w:rFonts w:ascii="Calibri" w:hAnsi="Calibri" w:cs="Calibri"/>
                <w:b w:val="0"/>
                <w:bCs w:val="0"/>
              </w:rPr>
              <w:t>Hanikan</w:t>
            </w:r>
            <w:proofErr w:type="spellEnd"/>
            <w:r>
              <w:rPr>
                <w:rFonts w:ascii="Calibri" w:hAnsi="Calibri" w:cs="Calibri"/>
                <w:b w:val="0"/>
                <w:bCs w:val="0"/>
              </w:rPr>
              <w:t xml:space="preserve"> </w:t>
            </w:r>
            <w:r w:rsidR="004A0C9C">
              <w:rPr>
                <w:rFonts w:ascii="Calibri" w:hAnsi="Calibri" w:cs="Calibri"/>
                <w:b w:val="0"/>
                <w:bCs w:val="0"/>
              </w:rPr>
              <w:t>received</w:t>
            </w:r>
            <w:r>
              <w:rPr>
                <w:rFonts w:ascii="Calibri" w:hAnsi="Calibri" w:cs="Calibri"/>
                <w:b w:val="0"/>
                <w:bCs w:val="0"/>
              </w:rPr>
              <w:t xml:space="preserve"> the 2020</w:t>
            </w:r>
            <w:r w:rsidR="003F48BA">
              <w:rPr>
                <w:rFonts w:ascii="Calibri" w:hAnsi="Calibri" w:cs="Calibri"/>
                <w:b w:val="0"/>
                <w:bCs w:val="0"/>
              </w:rPr>
              <w:t xml:space="preserve"> FSC allocation.</w:t>
            </w:r>
            <w:r>
              <w:rPr>
                <w:rFonts w:ascii="Calibri" w:hAnsi="Calibri" w:cs="Calibri"/>
                <w:b w:val="0"/>
                <w:bCs w:val="0"/>
              </w:rPr>
              <w:t xml:space="preserve"> </w:t>
            </w:r>
            <w:r w:rsidR="003F48BA">
              <w:rPr>
                <w:rFonts w:ascii="Calibri" w:hAnsi="Calibri" w:cs="Calibri"/>
                <w:b w:val="0"/>
                <w:bCs w:val="0"/>
              </w:rPr>
              <w:t>The Cluster also has an ongoing 20</w:t>
            </w:r>
            <w:r>
              <w:rPr>
                <w:rFonts w:ascii="Calibri" w:hAnsi="Calibri" w:cs="Calibri"/>
                <w:b w:val="0"/>
                <w:bCs w:val="0"/>
              </w:rPr>
              <w:t xml:space="preserve">19 </w:t>
            </w:r>
            <w:r w:rsidR="003F48BA">
              <w:rPr>
                <w:rFonts w:ascii="Calibri" w:hAnsi="Calibri" w:cs="Calibri"/>
                <w:b w:val="0"/>
                <w:bCs w:val="0"/>
              </w:rPr>
              <w:t xml:space="preserve">IHF </w:t>
            </w:r>
            <w:r>
              <w:rPr>
                <w:rFonts w:ascii="Calibri" w:hAnsi="Calibri" w:cs="Calibri"/>
                <w:b w:val="0"/>
                <w:bCs w:val="0"/>
              </w:rPr>
              <w:t>project</w:t>
            </w:r>
            <w:r w:rsidR="003F48BA">
              <w:rPr>
                <w:rFonts w:ascii="Calibri" w:hAnsi="Calibri" w:cs="Calibri"/>
                <w:b w:val="0"/>
                <w:bCs w:val="0"/>
              </w:rPr>
              <w:t xml:space="preserve"> in the same target area (</w:t>
            </w:r>
            <w:proofErr w:type="spellStart"/>
            <w:r w:rsidR="003F48BA">
              <w:rPr>
                <w:rFonts w:ascii="Calibri" w:hAnsi="Calibri" w:cs="Calibri"/>
                <w:b w:val="0"/>
                <w:bCs w:val="0"/>
              </w:rPr>
              <w:t>Wana</w:t>
            </w:r>
            <w:proofErr w:type="spellEnd"/>
            <w:r w:rsidR="003F48BA">
              <w:rPr>
                <w:rFonts w:ascii="Calibri" w:hAnsi="Calibri" w:cs="Calibri"/>
                <w:b w:val="0"/>
                <w:bCs w:val="0"/>
              </w:rPr>
              <w:t xml:space="preserve">) – the project </w:t>
            </w:r>
            <w:proofErr w:type="gramStart"/>
            <w:r w:rsidR="003F48BA">
              <w:rPr>
                <w:rFonts w:ascii="Calibri" w:hAnsi="Calibri" w:cs="Calibri"/>
                <w:b w:val="0"/>
                <w:bCs w:val="0"/>
              </w:rPr>
              <w:t>has been updated</w:t>
            </w:r>
            <w:proofErr w:type="gramEnd"/>
            <w:r w:rsidR="003F48BA">
              <w:rPr>
                <w:rFonts w:ascii="Calibri" w:hAnsi="Calibri" w:cs="Calibri"/>
                <w:b w:val="0"/>
                <w:bCs w:val="0"/>
              </w:rPr>
              <w:t xml:space="preserve"> to reflect the 2020 strategy and the C</w:t>
            </w:r>
            <w:r>
              <w:rPr>
                <w:rFonts w:ascii="Calibri" w:hAnsi="Calibri" w:cs="Calibri"/>
                <w:b w:val="0"/>
                <w:bCs w:val="0"/>
              </w:rPr>
              <w:t>luster will coordinate between the partners to ensure</w:t>
            </w:r>
            <w:r w:rsidR="004A0C9C">
              <w:rPr>
                <w:rFonts w:ascii="Calibri" w:hAnsi="Calibri" w:cs="Calibri"/>
                <w:b w:val="0"/>
                <w:bCs w:val="0"/>
              </w:rPr>
              <w:t xml:space="preserve"> that either</w:t>
            </w:r>
            <w:r>
              <w:rPr>
                <w:rFonts w:ascii="Calibri" w:hAnsi="Calibri" w:cs="Calibri"/>
                <w:b w:val="0"/>
                <w:bCs w:val="0"/>
              </w:rPr>
              <w:t xml:space="preserve"> dif</w:t>
            </w:r>
            <w:r w:rsidR="004A0C9C">
              <w:rPr>
                <w:rFonts w:ascii="Calibri" w:hAnsi="Calibri" w:cs="Calibri"/>
                <w:b w:val="0"/>
                <w:bCs w:val="0"/>
              </w:rPr>
              <w:t>ferent households are targeted or the same households are reached, but with</w:t>
            </w:r>
            <w:r>
              <w:rPr>
                <w:rFonts w:ascii="Calibri" w:hAnsi="Calibri" w:cs="Calibri"/>
                <w:b w:val="0"/>
                <w:bCs w:val="0"/>
              </w:rPr>
              <w:t xml:space="preserve"> different types of assistance. </w:t>
            </w:r>
            <w:r w:rsidR="004A0C9C">
              <w:rPr>
                <w:rFonts w:ascii="Calibri" w:hAnsi="Calibri" w:cs="Calibri"/>
                <w:b w:val="0"/>
                <w:bCs w:val="0"/>
              </w:rPr>
              <w:t>Additionally, i</w:t>
            </w:r>
            <w:r>
              <w:rPr>
                <w:rFonts w:ascii="Calibri" w:hAnsi="Calibri" w:cs="Calibri"/>
                <w:b w:val="0"/>
                <w:bCs w:val="0"/>
              </w:rPr>
              <w:t>n alignment with the 2021 HRP guidance, the IHF partners will begin to focus on an “exit strategy”</w:t>
            </w:r>
            <w:r w:rsidR="004A0C9C">
              <w:rPr>
                <w:rFonts w:ascii="Calibri" w:hAnsi="Calibri" w:cs="Calibri"/>
                <w:b w:val="0"/>
                <w:bCs w:val="0"/>
              </w:rPr>
              <w:t>. Thus, partners will connect with</w:t>
            </w:r>
            <w:r>
              <w:rPr>
                <w:rFonts w:ascii="Calibri" w:hAnsi="Calibri" w:cs="Calibri"/>
                <w:b w:val="0"/>
                <w:bCs w:val="0"/>
              </w:rPr>
              <w:t xml:space="preserve"> the local governments and </w:t>
            </w:r>
            <w:r w:rsidR="004A0C9C">
              <w:rPr>
                <w:rFonts w:ascii="Calibri" w:hAnsi="Calibri" w:cs="Calibri"/>
                <w:b w:val="0"/>
                <w:bCs w:val="0"/>
              </w:rPr>
              <w:t>grant</w:t>
            </w:r>
            <w:r>
              <w:rPr>
                <w:rFonts w:ascii="Calibri" w:hAnsi="Calibri" w:cs="Calibri"/>
                <w:b w:val="0"/>
                <w:bCs w:val="0"/>
              </w:rPr>
              <w:t xml:space="preserve"> them coordination roles. </w:t>
            </w:r>
          </w:p>
          <w:p w14:paraId="2810BE57" w14:textId="77777777" w:rsidR="00CB5FBA" w:rsidRDefault="00CB5FBA" w:rsidP="004A0C9C">
            <w:pPr>
              <w:rPr>
                <w:rFonts w:ascii="Calibri" w:hAnsi="Calibri" w:cs="Calibri"/>
                <w:b w:val="0"/>
                <w:bCs w:val="0"/>
              </w:rPr>
            </w:pPr>
          </w:p>
          <w:p w14:paraId="6B62B56D" w14:textId="35405A51" w:rsidR="00CB5FBA" w:rsidRPr="004A0C9C" w:rsidRDefault="00CB5FBA" w:rsidP="004A0C9C">
            <w:pPr>
              <w:rPr>
                <w:rFonts w:ascii="Calibri" w:hAnsi="Calibri" w:cs="Calibri"/>
                <w:b w:val="0"/>
                <w:bCs w:val="0"/>
              </w:rPr>
            </w:pPr>
            <w:r w:rsidRPr="00CB5FBA">
              <w:rPr>
                <w:rFonts w:ascii="Calibri" w:hAnsi="Calibri" w:cs="Calibri"/>
                <w:i/>
                <w:iCs/>
              </w:rPr>
              <w:t>Assessments and Data</w:t>
            </w:r>
            <w:r>
              <w:rPr>
                <w:rFonts w:ascii="Calibri" w:hAnsi="Calibri" w:cs="Calibri"/>
                <w:b w:val="0"/>
                <w:bCs w:val="0"/>
              </w:rPr>
              <w:t xml:space="preserve">. If your organization is gathering data or conducting assessments, please share it with the Cluster. This information will be leveraged as we develop the Humanitarian Needs Overview, as we will be relying more on secondary this year due to COVID-19. </w:t>
            </w:r>
          </w:p>
        </w:tc>
      </w:tr>
      <w:tr w:rsidR="00770939" w:rsidRPr="008658D8" w14:paraId="55244C11" w14:textId="77777777" w:rsidTr="00D30557">
        <w:tc>
          <w:tcPr>
            <w:tcW w:w="1345" w:type="dxa"/>
          </w:tcPr>
          <w:p w14:paraId="06AA353B" w14:textId="77777777" w:rsidR="00770939" w:rsidRPr="008658D8" w:rsidRDefault="00770939" w:rsidP="00D30557">
            <w:pPr>
              <w:rPr>
                <w:rFonts w:ascii="Calibri" w:hAnsi="Calibri" w:cs="Calibri"/>
              </w:rPr>
            </w:pPr>
            <w:r w:rsidRPr="008658D8">
              <w:rPr>
                <w:rFonts w:ascii="Calibri" w:hAnsi="Calibri" w:cs="Calibri"/>
              </w:rPr>
              <w:lastRenderedPageBreak/>
              <w:t>Partner Updates</w:t>
            </w:r>
          </w:p>
        </w:tc>
        <w:tc>
          <w:tcPr>
            <w:tcW w:w="8005" w:type="dxa"/>
          </w:tcPr>
          <w:p w14:paraId="577CCDE0" w14:textId="796546A9" w:rsidR="002A570E" w:rsidRDefault="002A570E" w:rsidP="00F87678">
            <w:pPr>
              <w:rPr>
                <w:rFonts w:ascii="Calibri" w:hAnsi="Calibri" w:cs="Calibri"/>
                <w:b w:val="0"/>
                <w:bCs w:val="0"/>
                <w:color w:val="FF0000"/>
              </w:rPr>
            </w:pPr>
            <w:r w:rsidRPr="001D67DD">
              <w:rPr>
                <w:rFonts w:ascii="Calibri" w:hAnsi="Calibri" w:cs="Calibri"/>
                <w:i/>
                <w:iCs/>
              </w:rPr>
              <w:t>BCF</w:t>
            </w:r>
            <w:r>
              <w:rPr>
                <w:rFonts w:ascii="Calibri" w:hAnsi="Calibri" w:cs="Calibri"/>
                <w:b w:val="0"/>
                <w:bCs w:val="0"/>
              </w:rPr>
              <w:t xml:space="preserve">. </w:t>
            </w:r>
            <w:r>
              <w:rPr>
                <w:rFonts w:ascii="Calibri" w:hAnsi="Calibri" w:cs="Calibri"/>
                <w:b w:val="0"/>
                <w:bCs w:val="0"/>
              </w:rPr>
              <w:t xml:space="preserve">Two projects – distributing 15,000 food baskets in </w:t>
            </w:r>
            <w:proofErr w:type="spellStart"/>
            <w:r>
              <w:rPr>
                <w:rFonts w:ascii="Calibri" w:hAnsi="Calibri" w:cs="Calibri"/>
                <w:b w:val="0"/>
                <w:bCs w:val="0"/>
              </w:rPr>
              <w:t>Shila</w:t>
            </w:r>
            <w:proofErr w:type="spellEnd"/>
            <w:r>
              <w:rPr>
                <w:rFonts w:ascii="Calibri" w:hAnsi="Calibri" w:cs="Calibri"/>
                <w:b w:val="0"/>
                <w:bCs w:val="0"/>
              </w:rPr>
              <w:t xml:space="preserve"> district for host communities and 5,643 baskets in </w:t>
            </w:r>
            <w:proofErr w:type="spellStart"/>
            <w:r>
              <w:rPr>
                <w:rFonts w:ascii="Calibri" w:hAnsi="Calibri" w:cs="Calibri"/>
                <w:b w:val="0"/>
                <w:bCs w:val="0"/>
              </w:rPr>
              <w:t>Choman</w:t>
            </w:r>
            <w:proofErr w:type="spellEnd"/>
            <w:r>
              <w:rPr>
                <w:rFonts w:ascii="Calibri" w:hAnsi="Calibri" w:cs="Calibri"/>
                <w:b w:val="0"/>
                <w:bCs w:val="0"/>
              </w:rPr>
              <w:t xml:space="preserve">, </w:t>
            </w:r>
            <w:proofErr w:type="spellStart"/>
            <w:r>
              <w:rPr>
                <w:rFonts w:ascii="Calibri" w:hAnsi="Calibri" w:cs="Calibri"/>
                <w:b w:val="0"/>
                <w:bCs w:val="0"/>
              </w:rPr>
              <w:t>Nawrooz</w:t>
            </w:r>
            <w:proofErr w:type="spellEnd"/>
            <w:r>
              <w:rPr>
                <w:rFonts w:ascii="Calibri" w:hAnsi="Calibri" w:cs="Calibri"/>
                <w:b w:val="0"/>
                <w:bCs w:val="0"/>
              </w:rPr>
              <w:t xml:space="preserve">, Kirkuk and Dohuk (plus a few others) in. The food basket is 25kg. Food assistance is also being provided to families in isolation in the camps – this may continue, but </w:t>
            </w:r>
          </w:p>
          <w:p w14:paraId="633930CA" w14:textId="77777777" w:rsidR="002A570E" w:rsidRDefault="002A570E" w:rsidP="00696676">
            <w:pPr>
              <w:rPr>
                <w:rFonts w:ascii="Calibri" w:hAnsi="Calibri" w:cs="Calibri"/>
                <w:i/>
                <w:iCs/>
              </w:rPr>
            </w:pPr>
          </w:p>
          <w:p w14:paraId="3CD9ACA1" w14:textId="273CF56A" w:rsidR="00DD5EAB" w:rsidRPr="002A570E" w:rsidRDefault="001D67DD" w:rsidP="00696676">
            <w:pPr>
              <w:rPr>
                <w:rFonts w:ascii="Calibri" w:hAnsi="Calibri" w:cs="Calibri"/>
                <w:b w:val="0"/>
                <w:bCs w:val="0"/>
              </w:rPr>
            </w:pPr>
            <w:r w:rsidRPr="001D67DD">
              <w:rPr>
                <w:rFonts w:ascii="Calibri" w:hAnsi="Calibri" w:cs="Calibri"/>
                <w:i/>
                <w:iCs/>
              </w:rPr>
              <w:t xml:space="preserve">World Vision. </w:t>
            </w:r>
            <w:r w:rsidR="002A570E" w:rsidRPr="002A570E">
              <w:rPr>
                <w:rFonts w:ascii="Calibri" w:hAnsi="Calibri" w:cs="Calibri"/>
                <w:b w:val="0"/>
                <w:bCs w:val="0"/>
              </w:rPr>
              <w:t>P</w:t>
            </w:r>
            <w:r w:rsidR="002A570E">
              <w:rPr>
                <w:rFonts w:ascii="Calibri" w:hAnsi="Calibri" w:cs="Calibri"/>
                <w:b w:val="0"/>
                <w:bCs w:val="0"/>
              </w:rPr>
              <w:t>roject in Dohuk and Erbil. Cash-</w:t>
            </w:r>
            <w:r w:rsidR="002A570E" w:rsidRPr="002A570E">
              <w:rPr>
                <w:rFonts w:ascii="Calibri" w:hAnsi="Calibri" w:cs="Calibri"/>
                <w:b w:val="0"/>
                <w:bCs w:val="0"/>
              </w:rPr>
              <w:t xml:space="preserve">out for May and June occurred in June. </w:t>
            </w:r>
          </w:p>
          <w:p w14:paraId="12DCB57B" w14:textId="30A25832" w:rsidR="00D37B36" w:rsidRDefault="00D37B36" w:rsidP="00D45B8F">
            <w:pPr>
              <w:rPr>
                <w:rFonts w:ascii="Calibri" w:hAnsi="Calibri" w:cs="Calibri"/>
                <w:b w:val="0"/>
                <w:bCs w:val="0"/>
              </w:rPr>
            </w:pPr>
            <w:r>
              <w:rPr>
                <w:rFonts w:ascii="Calibri" w:hAnsi="Calibri" w:cs="Calibri"/>
                <w:b w:val="0"/>
                <w:bCs w:val="0"/>
              </w:rPr>
              <w:t xml:space="preserve">MTA in Dohuk – changed the delivery modality to direct cash for 400 families due to issues with the service provider for families in Dohuk camps. </w:t>
            </w:r>
            <w:proofErr w:type="spellStart"/>
            <w:r>
              <w:rPr>
                <w:rFonts w:ascii="Calibri" w:hAnsi="Calibri" w:cs="Calibri"/>
                <w:b w:val="0"/>
                <w:bCs w:val="0"/>
              </w:rPr>
              <w:t>Khazar</w:t>
            </w:r>
            <w:proofErr w:type="spellEnd"/>
            <w:r>
              <w:rPr>
                <w:rFonts w:ascii="Calibri" w:hAnsi="Calibri" w:cs="Calibri"/>
                <w:b w:val="0"/>
                <w:bCs w:val="0"/>
              </w:rPr>
              <w:t xml:space="preserve"> cash-out </w:t>
            </w:r>
            <w:proofErr w:type="gramStart"/>
            <w:r>
              <w:rPr>
                <w:rFonts w:ascii="Calibri" w:hAnsi="Calibri" w:cs="Calibri"/>
                <w:b w:val="0"/>
                <w:bCs w:val="0"/>
              </w:rPr>
              <w:t>is delayed</w:t>
            </w:r>
            <w:proofErr w:type="gramEnd"/>
            <w:r>
              <w:rPr>
                <w:rFonts w:ascii="Calibri" w:hAnsi="Calibri" w:cs="Calibri"/>
                <w:b w:val="0"/>
                <w:bCs w:val="0"/>
              </w:rPr>
              <w:t xml:space="preserve"> for June due to JCC letter. Refugee deliveries </w:t>
            </w:r>
            <w:r w:rsidR="00D45B8F">
              <w:rPr>
                <w:rFonts w:ascii="Calibri" w:hAnsi="Calibri" w:cs="Calibri"/>
                <w:b w:val="0"/>
                <w:bCs w:val="0"/>
              </w:rPr>
              <w:t>are still as</w:t>
            </w:r>
            <w:r>
              <w:rPr>
                <w:rFonts w:ascii="Calibri" w:hAnsi="Calibri" w:cs="Calibri"/>
                <w:b w:val="0"/>
                <w:bCs w:val="0"/>
              </w:rPr>
              <w:t xml:space="preserve"> MMT </w:t>
            </w:r>
            <w:proofErr w:type="spellStart"/>
            <w:r w:rsidR="00D45B8F">
              <w:rPr>
                <w:rFonts w:ascii="Calibri" w:hAnsi="Calibri" w:cs="Calibri"/>
                <w:b w:val="0"/>
                <w:bCs w:val="0"/>
              </w:rPr>
              <w:t>pr</w:t>
            </w:r>
            <w:proofErr w:type="spellEnd"/>
            <w:r>
              <w:rPr>
                <w:rFonts w:ascii="Calibri" w:hAnsi="Calibri" w:cs="Calibri"/>
                <w:b w:val="0"/>
                <w:bCs w:val="0"/>
              </w:rPr>
              <w:t xml:space="preserve"> direct cash. The MMT June cash out is still</w:t>
            </w:r>
            <w:r w:rsidR="00D45B8F">
              <w:rPr>
                <w:rFonts w:ascii="Calibri" w:hAnsi="Calibri" w:cs="Calibri"/>
                <w:b w:val="0"/>
                <w:bCs w:val="0"/>
              </w:rPr>
              <w:t xml:space="preserve"> ongoing in Erbil</w:t>
            </w:r>
            <w:r>
              <w:rPr>
                <w:rFonts w:ascii="Calibri" w:hAnsi="Calibri" w:cs="Calibri"/>
                <w:b w:val="0"/>
                <w:bCs w:val="0"/>
              </w:rPr>
              <w:t xml:space="preserve">. MTA (direct cash) in Erbil and Dohuk </w:t>
            </w:r>
            <w:r w:rsidR="00D45B8F">
              <w:rPr>
                <w:rFonts w:ascii="Calibri" w:hAnsi="Calibri" w:cs="Calibri"/>
                <w:b w:val="0"/>
                <w:bCs w:val="0"/>
              </w:rPr>
              <w:t>has concluded,</w:t>
            </w:r>
            <w:r>
              <w:rPr>
                <w:rFonts w:ascii="Calibri" w:hAnsi="Calibri" w:cs="Calibri"/>
                <w:b w:val="0"/>
                <w:bCs w:val="0"/>
              </w:rPr>
              <w:t xml:space="preserve"> except for </w:t>
            </w:r>
            <w:proofErr w:type="spellStart"/>
            <w:r>
              <w:rPr>
                <w:rFonts w:ascii="Calibri" w:hAnsi="Calibri" w:cs="Calibri"/>
                <w:b w:val="0"/>
                <w:bCs w:val="0"/>
              </w:rPr>
              <w:t>Domiz</w:t>
            </w:r>
            <w:proofErr w:type="spellEnd"/>
            <w:r>
              <w:rPr>
                <w:rFonts w:ascii="Calibri" w:hAnsi="Calibri" w:cs="Calibri"/>
                <w:b w:val="0"/>
                <w:bCs w:val="0"/>
              </w:rPr>
              <w:t xml:space="preserve"> </w:t>
            </w:r>
            <w:r w:rsidR="00D45B8F">
              <w:rPr>
                <w:rFonts w:ascii="Calibri" w:hAnsi="Calibri" w:cs="Calibri"/>
                <w:b w:val="0"/>
                <w:bCs w:val="0"/>
              </w:rPr>
              <w:t>2</w:t>
            </w:r>
            <w:r>
              <w:rPr>
                <w:rFonts w:ascii="Calibri" w:hAnsi="Calibri" w:cs="Calibri"/>
                <w:b w:val="0"/>
                <w:bCs w:val="0"/>
              </w:rPr>
              <w:t xml:space="preserve"> </w:t>
            </w:r>
            <w:r w:rsidR="00D45B8F">
              <w:rPr>
                <w:rFonts w:ascii="Calibri" w:hAnsi="Calibri" w:cs="Calibri"/>
                <w:b w:val="0"/>
                <w:bCs w:val="0"/>
              </w:rPr>
              <w:t>– there were</w:t>
            </w:r>
            <w:r>
              <w:rPr>
                <w:rFonts w:ascii="Calibri" w:hAnsi="Calibri" w:cs="Calibri"/>
                <w:b w:val="0"/>
                <w:bCs w:val="0"/>
              </w:rPr>
              <w:t xml:space="preserve"> COVID-19 complications.</w:t>
            </w:r>
            <w:r w:rsidR="005344BD">
              <w:rPr>
                <w:rFonts w:ascii="Calibri" w:hAnsi="Calibri" w:cs="Calibri"/>
                <w:b w:val="0"/>
                <w:bCs w:val="0"/>
              </w:rPr>
              <w:t xml:space="preserve"> At this time, a</w:t>
            </w:r>
            <w:r>
              <w:rPr>
                <w:rFonts w:ascii="Calibri" w:hAnsi="Calibri" w:cs="Calibri"/>
                <w:b w:val="0"/>
                <w:bCs w:val="0"/>
              </w:rPr>
              <w:t xml:space="preserve">ll refugees are receiving 22,000 IQD per person. </w:t>
            </w:r>
          </w:p>
          <w:p w14:paraId="47D47FCC" w14:textId="3E378AAE" w:rsidR="005344BD" w:rsidRDefault="005344BD" w:rsidP="005344BD">
            <w:pPr>
              <w:rPr>
                <w:rFonts w:ascii="Calibri" w:hAnsi="Calibri" w:cs="Calibri"/>
                <w:b w:val="0"/>
                <w:bCs w:val="0"/>
              </w:rPr>
            </w:pPr>
          </w:p>
          <w:p w14:paraId="0C9C9CE7" w14:textId="3F4000FC" w:rsidR="005344BD" w:rsidRPr="005344BD" w:rsidRDefault="005344BD" w:rsidP="00D45B8F">
            <w:pPr>
              <w:rPr>
                <w:rFonts w:ascii="Calibri" w:hAnsi="Calibri" w:cs="Calibri"/>
                <w:b w:val="0"/>
                <w:bCs w:val="0"/>
              </w:rPr>
            </w:pPr>
            <w:r w:rsidRPr="00BB2687">
              <w:rPr>
                <w:rFonts w:ascii="Calibri" w:hAnsi="Calibri" w:cs="Calibri"/>
                <w:i/>
                <w:iCs/>
              </w:rPr>
              <w:t xml:space="preserve">CNSF. </w:t>
            </w:r>
            <w:r w:rsidRPr="005344BD">
              <w:rPr>
                <w:rFonts w:ascii="Calibri" w:hAnsi="Calibri" w:cs="Calibri"/>
                <w:b w:val="0"/>
                <w:bCs w:val="0"/>
              </w:rPr>
              <w:t>Starting a new</w:t>
            </w:r>
            <w:r>
              <w:rPr>
                <w:rFonts w:ascii="Calibri" w:hAnsi="Calibri" w:cs="Calibri"/>
                <w:b w:val="0"/>
                <w:bCs w:val="0"/>
              </w:rPr>
              <w:t>, 6-month</w:t>
            </w:r>
            <w:r w:rsidR="00D45B8F">
              <w:rPr>
                <w:rFonts w:ascii="Calibri" w:hAnsi="Calibri" w:cs="Calibri"/>
                <w:b w:val="0"/>
                <w:bCs w:val="0"/>
              </w:rPr>
              <w:t xml:space="preserve"> project in NW Mosul -- </w:t>
            </w:r>
            <w:r w:rsidRPr="005344BD">
              <w:rPr>
                <w:rFonts w:ascii="Calibri" w:hAnsi="Calibri" w:cs="Calibri"/>
                <w:b w:val="0"/>
                <w:bCs w:val="0"/>
              </w:rPr>
              <w:t>a kitchen-garden project for 80 households. Kicked off the project on July 1</w:t>
            </w:r>
            <w:r w:rsidRPr="005344BD">
              <w:rPr>
                <w:rFonts w:ascii="Calibri" w:hAnsi="Calibri" w:cs="Calibri"/>
                <w:b w:val="0"/>
                <w:bCs w:val="0"/>
                <w:vertAlign w:val="superscript"/>
              </w:rPr>
              <w:t>st</w:t>
            </w:r>
            <w:r w:rsidRPr="005344BD">
              <w:rPr>
                <w:rFonts w:ascii="Calibri" w:hAnsi="Calibri" w:cs="Calibri"/>
                <w:b w:val="0"/>
                <w:bCs w:val="0"/>
              </w:rPr>
              <w:t xml:space="preserve">, so the activities have not yet begun. </w:t>
            </w:r>
            <w:r>
              <w:rPr>
                <w:rFonts w:ascii="Calibri" w:hAnsi="Calibri" w:cs="Calibri"/>
                <w:b w:val="0"/>
                <w:bCs w:val="0"/>
              </w:rPr>
              <w:t>The project targets</w:t>
            </w:r>
            <w:r w:rsidR="00D45B8F">
              <w:rPr>
                <w:rFonts w:ascii="Calibri" w:hAnsi="Calibri" w:cs="Calibri"/>
                <w:b w:val="0"/>
                <w:bCs w:val="0"/>
              </w:rPr>
              <w:t xml:space="preserve"> </w:t>
            </w:r>
            <w:r>
              <w:rPr>
                <w:rFonts w:ascii="Calibri" w:hAnsi="Calibri" w:cs="Calibri"/>
                <w:b w:val="0"/>
                <w:bCs w:val="0"/>
              </w:rPr>
              <w:t xml:space="preserve">host communities and returnees. </w:t>
            </w:r>
          </w:p>
          <w:p w14:paraId="11B446AC" w14:textId="3D86F740" w:rsidR="00D37B36" w:rsidRDefault="00D37B36" w:rsidP="00696676">
            <w:pPr>
              <w:rPr>
                <w:rFonts w:ascii="Calibri" w:hAnsi="Calibri" w:cs="Calibri"/>
                <w:b w:val="0"/>
                <w:bCs w:val="0"/>
              </w:rPr>
            </w:pPr>
          </w:p>
          <w:p w14:paraId="7DC82BC9" w14:textId="4233C97F" w:rsidR="005344BD" w:rsidRDefault="005344BD" w:rsidP="00696676">
            <w:pPr>
              <w:rPr>
                <w:rFonts w:ascii="Calibri" w:hAnsi="Calibri" w:cs="Calibri"/>
                <w:b w:val="0"/>
                <w:bCs w:val="0"/>
              </w:rPr>
            </w:pPr>
            <w:r w:rsidRPr="00351BB2">
              <w:rPr>
                <w:rFonts w:ascii="Calibri" w:hAnsi="Calibri" w:cs="Calibri"/>
                <w:i/>
                <w:iCs/>
              </w:rPr>
              <w:t>FAO</w:t>
            </w:r>
            <w:r>
              <w:rPr>
                <w:rFonts w:ascii="Calibri" w:hAnsi="Calibri" w:cs="Calibri"/>
                <w:b w:val="0"/>
                <w:bCs w:val="0"/>
              </w:rPr>
              <w:t xml:space="preserve">. </w:t>
            </w:r>
            <w:r w:rsidR="006E5480">
              <w:rPr>
                <w:rFonts w:ascii="Calibri" w:hAnsi="Calibri" w:cs="Calibri"/>
                <w:b w:val="0"/>
                <w:bCs w:val="0"/>
              </w:rPr>
              <w:t xml:space="preserve">In addition to the WFSM, the same partners (FAO, WFP, World Bank and IFAD, with contributions from CCI) recently released a bi-monthly report on the Impact of COVID-19 on Food Security in Iraq. FAO has also set up a data collection system to understand the impact of COVID-19 on </w:t>
            </w:r>
            <w:r w:rsidR="00D45B8F">
              <w:rPr>
                <w:rFonts w:ascii="Calibri" w:hAnsi="Calibri" w:cs="Calibri"/>
                <w:b w:val="0"/>
                <w:bCs w:val="0"/>
              </w:rPr>
              <w:t xml:space="preserve">food security by gathering data from farmers, agriculture input vendors, extension officers and government officials. </w:t>
            </w:r>
          </w:p>
          <w:p w14:paraId="07D534DE" w14:textId="1D46C12C" w:rsidR="005344BD" w:rsidRDefault="005344BD" w:rsidP="00696676">
            <w:pPr>
              <w:rPr>
                <w:rFonts w:ascii="Calibri" w:hAnsi="Calibri" w:cs="Calibri"/>
                <w:b w:val="0"/>
                <w:bCs w:val="0"/>
              </w:rPr>
            </w:pPr>
          </w:p>
          <w:p w14:paraId="38CE1843" w14:textId="15A2BAEF" w:rsidR="00673DE5" w:rsidRDefault="005344BD" w:rsidP="00D45B8F">
            <w:pPr>
              <w:rPr>
                <w:rFonts w:ascii="Calibri" w:hAnsi="Calibri" w:cs="Calibri"/>
                <w:b w:val="0"/>
                <w:bCs w:val="0"/>
              </w:rPr>
            </w:pPr>
            <w:r w:rsidRPr="00673DE5">
              <w:rPr>
                <w:rFonts w:ascii="Calibri" w:hAnsi="Calibri" w:cs="Calibri"/>
                <w:i/>
                <w:iCs/>
              </w:rPr>
              <w:t>WFP</w:t>
            </w:r>
            <w:r>
              <w:rPr>
                <w:rFonts w:ascii="Calibri" w:hAnsi="Calibri" w:cs="Calibri"/>
                <w:b w:val="0"/>
                <w:bCs w:val="0"/>
              </w:rPr>
              <w:t xml:space="preserve">. </w:t>
            </w:r>
            <w:r w:rsidR="00673DE5">
              <w:rPr>
                <w:rFonts w:ascii="Calibri" w:hAnsi="Calibri" w:cs="Calibri"/>
                <w:b w:val="0"/>
                <w:bCs w:val="0"/>
              </w:rPr>
              <w:t xml:space="preserve">EMPACT projects </w:t>
            </w:r>
            <w:r w:rsidR="00D45B8F">
              <w:rPr>
                <w:rFonts w:ascii="Calibri" w:hAnsi="Calibri" w:cs="Calibri"/>
                <w:b w:val="0"/>
                <w:bCs w:val="0"/>
              </w:rPr>
              <w:t>will start soon in</w:t>
            </w:r>
            <w:r w:rsidR="00673DE5">
              <w:rPr>
                <w:rFonts w:ascii="Calibri" w:hAnsi="Calibri" w:cs="Calibri"/>
                <w:b w:val="0"/>
                <w:bCs w:val="0"/>
              </w:rPr>
              <w:t xml:space="preserve"> </w:t>
            </w:r>
            <w:r w:rsidR="00D45B8F">
              <w:rPr>
                <w:rFonts w:ascii="Calibri" w:hAnsi="Calibri" w:cs="Calibri"/>
                <w:b w:val="0"/>
                <w:bCs w:val="0"/>
              </w:rPr>
              <w:t>Dohuk, Sulaimaniyah</w:t>
            </w:r>
            <w:r w:rsidR="00673DE5">
              <w:rPr>
                <w:rFonts w:ascii="Calibri" w:hAnsi="Calibri" w:cs="Calibri"/>
                <w:b w:val="0"/>
                <w:bCs w:val="0"/>
              </w:rPr>
              <w:t xml:space="preserve">, Anbar, Baghdad, </w:t>
            </w:r>
            <w:proofErr w:type="gramStart"/>
            <w:r w:rsidR="00673DE5">
              <w:rPr>
                <w:rFonts w:ascii="Calibri" w:hAnsi="Calibri" w:cs="Calibri"/>
                <w:b w:val="0"/>
                <w:bCs w:val="0"/>
              </w:rPr>
              <w:t>Kirkuk and Erbil – started the outreach process</w:t>
            </w:r>
            <w:proofErr w:type="gramEnd"/>
            <w:r w:rsidR="00673DE5">
              <w:rPr>
                <w:rFonts w:ascii="Calibri" w:hAnsi="Calibri" w:cs="Calibri"/>
                <w:b w:val="0"/>
                <w:bCs w:val="0"/>
              </w:rPr>
              <w:t xml:space="preserve"> and all courses will be conducted online. </w:t>
            </w:r>
            <w:r w:rsidR="00D45B8F">
              <w:rPr>
                <w:rFonts w:ascii="Calibri" w:hAnsi="Calibri" w:cs="Calibri"/>
                <w:b w:val="0"/>
                <w:bCs w:val="0"/>
              </w:rPr>
              <w:t xml:space="preserve">The project </w:t>
            </w:r>
            <w:proofErr w:type="gramStart"/>
            <w:r w:rsidR="00D45B8F">
              <w:rPr>
                <w:rFonts w:ascii="Calibri" w:hAnsi="Calibri" w:cs="Calibri"/>
                <w:b w:val="0"/>
                <w:bCs w:val="0"/>
              </w:rPr>
              <w:t>was planned</w:t>
            </w:r>
            <w:proofErr w:type="gramEnd"/>
            <w:r w:rsidR="00D45B8F">
              <w:rPr>
                <w:rFonts w:ascii="Calibri" w:hAnsi="Calibri" w:cs="Calibri"/>
                <w:b w:val="0"/>
                <w:bCs w:val="0"/>
              </w:rPr>
              <w:t xml:space="preserve"> last year, so all the details of the project are the same except the courses have shifted online. </w:t>
            </w:r>
            <w:r w:rsidR="00673DE5">
              <w:rPr>
                <w:rFonts w:ascii="Calibri" w:hAnsi="Calibri" w:cs="Calibri"/>
                <w:b w:val="0"/>
                <w:bCs w:val="0"/>
              </w:rPr>
              <w:t xml:space="preserve"> </w:t>
            </w:r>
          </w:p>
          <w:p w14:paraId="69CD4CC6" w14:textId="77777777" w:rsidR="005344BD" w:rsidRPr="002A570E" w:rsidRDefault="005344BD" w:rsidP="00696676">
            <w:pPr>
              <w:rPr>
                <w:rFonts w:ascii="Calibri" w:hAnsi="Calibri" w:cs="Calibri"/>
                <w:b w:val="0"/>
                <w:bCs w:val="0"/>
              </w:rPr>
            </w:pPr>
          </w:p>
          <w:p w14:paraId="0A2178FE" w14:textId="2980E69E" w:rsidR="00673DE5" w:rsidRPr="00351BB2" w:rsidRDefault="00673DE5" w:rsidP="00351BB2">
            <w:pPr>
              <w:rPr>
                <w:rFonts w:ascii="Calibri" w:hAnsi="Calibri" w:cs="Calibri"/>
                <w:b w:val="0"/>
                <w:bCs w:val="0"/>
              </w:rPr>
            </w:pPr>
            <w:r>
              <w:rPr>
                <w:rFonts w:ascii="Calibri" w:hAnsi="Calibri" w:cs="Calibri"/>
                <w:i/>
                <w:iCs/>
              </w:rPr>
              <w:t>ICRC</w:t>
            </w:r>
            <w:r w:rsidR="00674E8F" w:rsidRPr="00904C20">
              <w:rPr>
                <w:rFonts w:ascii="Calibri" w:hAnsi="Calibri" w:cs="Calibri"/>
                <w:i/>
                <w:iCs/>
              </w:rPr>
              <w:t>.</w:t>
            </w:r>
            <w:r>
              <w:rPr>
                <w:rFonts w:ascii="Calibri" w:hAnsi="Calibri" w:cs="Calibri"/>
                <w:i/>
                <w:iCs/>
              </w:rPr>
              <w:t xml:space="preserve"> </w:t>
            </w:r>
            <w:r>
              <w:rPr>
                <w:rFonts w:ascii="Calibri" w:hAnsi="Calibri" w:cs="Calibri"/>
                <w:b w:val="0"/>
                <w:bCs w:val="0"/>
              </w:rPr>
              <w:t xml:space="preserve">Sent the in-kind distributions to </w:t>
            </w:r>
            <w:proofErr w:type="spellStart"/>
            <w:r>
              <w:rPr>
                <w:rFonts w:ascii="Calibri" w:hAnsi="Calibri" w:cs="Calibri"/>
                <w:b w:val="0"/>
                <w:bCs w:val="0"/>
              </w:rPr>
              <w:t>Sheikhan</w:t>
            </w:r>
            <w:proofErr w:type="spellEnd"/>
            <w:r>
              <w:rPr>
                <w:rFonts w:ascii="Calibri" w:hAnsi="Calibri" w:cs="Calibri"/>
                <w:b w:val="0"/>
                <w:bCs w:val="0"/>
              </w:rPr>
              <w:t xml:space="preserve"> through the supplier (two weeks ago). Managed to give the food and hygiene parcels to 110 households, covering five villages. Door-to-door deliveries are still occurring,  </w:t>
            </w:r>
            <w:r w:rsidR="00674E8F">
              <w:rPr>
                <w:rFonts w:ascii="Calibri" w:hAnsi="Calibri" w:cs="Calibri"/>
                <w:b w:val="0"/>
                <w:bCs w:val="0"/>
              </w:rPr>
              <w:t xml:space="preserve"> </w:t>
            </w:r>
            <w:r>
              <w:rPr>
                <w:rFonts w:ascii="Calibri" w:hAnsi="Calibri" w:cs="Calibri"/>
                <w:b w:val="0"/>
                <w:bCs w:val="0"/>
              </w:rPr>
              <w:t xml:space="preserve">900+ families are in the villages, so ICRC will review the situation later. These villages are primarily comprised of 2018 returnees. The PDS collection is normally in Mosul, but they have not been able to travel – thus, ICRC is doing in-kind distributions to those areas. </w:t>
            </w:r>
            <w:r w:rsidRPr="00351BB2">
              <w:rPr>
                <w:rFonts w:ascii="Calibri" w:hAnsi="Calibri" w:cs="Calibri"/>
                <w:b w:val="0"/>
                <w:bCs w:val="0"/>
                <w:i/>
                <w:iCs/>
              </w:rPr>
              <w:t xml:space="preserve">Las – please update in Activity Info and provide the information for the Dashboard when </w:t>
            </w:r>
            <w:r w:rsidR="00D45B8F">
              <w:rPr>
                <w:rFonts w:ascii="Calibri" w:hAnsi="Calibri" w:cs="Calibri"/>
                <w:b w:val="0"/>
                <w:bCs w:val="0"/>
                <w:i/>
                <w:iCs/>
              </w:rPr>
              <w:t xml:space="preserve">the project is complete. </w:t>
            </w:r>
          </w:p>
          <w:p w14:paraId="6C49FA22" w14:textId="6D0DD978" w:rsidR="00351BB2" w:rsidRDefault="00351BB2" w:rsidP="00904C20">
            <w:pPr>
              <w:rPr>
                <w:rFonts w:ascii="Calibri" w:hAnsi="Calibri" w:cs="Calibri"/>
                <w:b w:val="0"/>
                <w:bCs w:val="0"/>
              </w:rPr>
            </w:pPr>
          </w:p>
          <w:p w14:paraId="0FD78B4C" w14:textId="03EA5679" w:rsidR="00050210" w:rsidRDefault="00904C20" w:rsidP="00D45B8F">
            <w:pPr>
              <w:rPr>
                <w:rFonts w:ascii="Calibri" w:hAnsi="Calibri" w:cs="Calibri"/>
                <w:b w:val="0"/>
                <w:bCs w:val="0"/>
              </w:rPr>
            </w:pPr>
            <w:r w:rsidRPr="00BB2687">
              <w:rPr>
                <w:rFonts w:ascii="Calibri" w:hAnsi="Calibri" w:cs="Calibri"/>
                <w:i/>
                <w:iCs/>
              </w:rPr>
              <w:t>TGH.</w:t>
            </w:r>
            <w:r>
              <w:rPr>
                <w:rFonts w:ascii="Calibri" w:hAnsi="Calibri" w:cs="Calibri"/>
                <w:b w:val="0"/>
                <w:bCs w:val="0"/>
              </w:rPr>
              <w:t xml:space="preserve"> </w:t>
            </w:r>
            <w:r w:rsidR="00050210">
              <w:rPr>
                <w:rFonts w:ascii="Calibri" w:hAnsi="Calibri" w:cs="Calibri"/>
                <w:b w:val="0"/>
                <w:bCs w:val="0"/>
              </w:rPr>
              <w:t>Ongoing p</w:t>
            </w:r>
            <w:r w:rsidR="00D45B8F">
              <w:rPr>
                <w:rFonts w:ascii="Calibri" w:hAnsi="Calibri" w:cs="Calibri"/>
                <w:b w:val="0"/>
                <w:bCs w:val="0"/>
              </w:rPr>
              <w:t>roject with Mercy Corps and PAO; project was paused due to COVID-19,</w:t>
            </w:r>
            <w:r w:rsidR="00050210">
              <w:rPr>
                <w:rFonts w:ascii="Calibri" w:hAnsi="Calibri" w:cs="Calibri"/>
                <w:b w:val="0"/>
                <w:bCs w:val="0"/>
              </w:rPr>
              <w:t xml:space="preserve"> but the activities are now resuming. Targeting vu</w:t>
            </w:r>
            <w:r w:rsidR="00D45B8F">
              <w:rPr>
                <w:rFonts w:ascii="Calibri" w:hAnsi="Calibri" w:cs="Calibri"/>
                <w:b w:val="0"/>
                <w:bCs w:val="0"/>
              </w:rPr>
              <w:t xml:space="preserve">lnerable farmers in </w:t>
            </w:r>
            <w:proofErr w:type="gramStart"/>
            <w:r w:rsidR="00D45B8F">
              <w:rPr>
                <w:rFonts w:ascii="Calibri" w:hAnsi="Calibri" w:cs="Calibri"/>
                <w:b w:val="0"/>
                <w:bCs w:val="0"/>
              </w:rPr>
              <w:t>Hamdaniyah and providing veterinary services</w:t>
            </w:r>
            <w:proofErr w:type="gramEnd"/>
            <w:r w:rsidR="00D45B8F">
              <w:rPr>
                <w:rFonts w:ascii="Calibri" w:hAnsi="Calibri" w:cs="Calibri"/>
                <w:b w:val="0"/>
                <w:bCs w:val="0"/>
              </w:rPr>
              <w:t xml:space="preserve"> and constructing</w:t>
            </w:r>
            <w:r w:rsidR="00050210">
              <w:rPr>
                <w:rFonts w:ascii="Calibri" w:hAnsi="Calibri" w:cs="Calibri"/>
                <w:b w:val="0"/>
                <w:bCs w:val="0"/>
              </w:rPr>
              <w:t xml:space="preserve"> a drainage system </w:t>
            </w:r>
            <w:r w:rsidR="00D45B8F">
              <w:rPr>
                <w:rFonts w:ascii="Calibri" w:hAnsi="Calibri" w:cs="Calibri"/>
                <w:b w:val="0"/>
                <w:bCs w:val="0"/>
              </w:rPr>
              <w:t xml:space="preserve">for the local irrigation </w:t>
            </w:r>
            <w:r w:rsidR="00050210">
              <w:rPr>
                <w:rFonts w:ascii="Calibri" w:hAnsi="Calibri" w:cs="Calibri"/>
                <w:b w:val="0"/>
                <w:bCs w:val="0"/>
              </w:rPr>
              <w:t xml:space="preserve">scheme. Technical schematics </w:t>
            </w:r>
            <w:proofErr w:type="gramStart"/>
            <w:r w:rsidR="00050210">
              <w:rPr>
                <w:rFonts w:ascii="Calibri" w:hAnsi="Calibri" w:cs="Calibri"/>
                <w:b w:val="0"/>
                <w:bCs w:val="0"/>
              </w:rPr>
              <w:t>have been finalized</w:t>
            </w:r>
            <w:proofErr w:type="gramEnd"/>
            <w:r w:rsidR="00050210">
              <w:rPr>
                <w:rFonts w:ascii="Calibri" w:hAnsi="Calibri" w:cs="Calibri"/>
                <w:b w:val="0"/>
                <w:bCs w:val="0"/>
              </w:rPr>
              <w:t xml:space="preserve">, so they are in the process of </w:t>
            </w:r>
            <w:r w:rsidR="00D45B8F">
              <w:rPr>
                <w:rFonts w:ascii="Calibri" w:hAnsi="Calibri" w:cs="Calibri"/>
                <w:b w:val="0"/>
                <w:bCs w:val="0"/>
              </w:rPr>
              <w:t xml:space="preserve">putting out the tenders. The project will reach </w:t>
            </w:r>
            <w:r w:rsidR="00050210">
              <w:rPr>
                <w:rFonts w:ascii="Calibri" w:hAnsi="Calibri" w:cs="Calibri"/>
                <w:b w:val="0"/>
                <w:bCs w:val="0"/>
              </w:rPr>
              <w:t xml:space="preserve">250 beneficiaries. </w:t>
            </w:r>
          </w:p>
          <w:p w14:paraId="52D69E39" w14:textId="0E80C5FB" w:rsidR="00050210" w:rsidRDefault="00050210" w:rsidP="005344BD">
            <w:pPr>
              <w:rPr>
                <w:rFonts w:ascii="Calibri" w:hAnsi="Calibri" w:cs="Calibri"/>
                <w:b w:val="0"/>
                <w:bCs w:val="0"/>
              </w:rPr>
            </w:pPr>
          </w:p>
          <w:p w14:paraId="7D37D66B" w14:textId="45B56EA7" w:rsidR="00050210" w:rsidRDefault="00050210" w:rsidP="00D45B8F">
            <w:pPr>
              <w:rPr>
                <w:rFonts w:ascii="Calibri" w:hAnsi="Calibri" w:cs="Calibri"/>
                <w:b w:val="0"/>
                <w:bCs w:val="0"/>
              </w:rPr>
            </w:pPr>
            <w:r w:rsidRPr="00050210">
              <w:rPr>
                <w:rFonts w:ascii="Calibri" w:hAnsi="Calibri" w:cs="Calibri"/>
                <w:i/>
                <w:iCs/>
              </w:rPr>
              <w:t>ASB.</w:t>
            </w:r>
            <w:r w:rsidRPr="00050210">
              <w:rPr>
                <w:rFonts w:ascii="Calibri" w:hAnsi="Calibri" w:cs="Calibri"/>
                <w:b w:val="0"/>
                <w:bCs w:val="0"/>
              </w:rPr>
              <w:t xml:space="preserve"> 1) Project in </w:t>
            </w:r>
            <w:proofErr w:type="spellStart"/>
            <w:r w:rsidRPr="00050210">
              <w:rPr>
                <w:rFonts w:ascii="Calibri" w:hAnsi="Calibri" w:cs="Calibri"/>
                <w:b w:val="0"/>
                <w:bCs w:val="0"/>
              </w:rPr>
              <w:t>Telafar</w:t>
            </w:r>
            <w:proofErr w:type="spellEnd"/>
            <w:r w:rsidRPr="00050210">
              <w:rPr>
                <w:rFonts w:ascii="Calibri" w:hAnsi="Calibri" w:cs="Calibri"/>
                <w:b w:val="0"/>
                <w:bCs w:val="0"/>
              </w:rPr>
              <w:t xml:space="preserve"> district: a) finished agricultural distribution for 302 </w:t>
            </w:r>
            <w:r w:rsidR="00D45B8F">
              <w:rPr>
                <w:rFonts w:ascii="Calibri" w:hAnsi="Calibri" w:cs="Calibri"/>
                <w:b w:val="0"/>
                <w:bCs w:val="0"/>
              </w:rPr>
              <w:t>beneficiaries</w:t>
            </w:r>
            <w:r w:rsidRPr="00050210">
              <w:rPr>
                <w:rFonts w:ascii="Calibri" w:hAnsi="Calibri" w:cs="Calibri"/>
                <w:b w:val="0"/>
                <w:bCs w:val="0"/>
              </w:rPr>
              <w:t xml:space="preserve"> (target is 1000 farmers, achieved- 1000); b) continuing with agri-trainings (target is 1120, achieved - 593); c) rehabilitating vegetables market in </w:t>
            </w:r>
            <w:proofErr w:type="spellStart"/>
            <w:r w:rsidRPr="00050210">
              <w:rPr>
                <w:rFonts w:ascii="Calibri" w:hAnsi="Calibri" w:cs="Calibri"/>
                <w:b w:val="0"/>
                <w:bCs w:val="0"/>
              </w:rPr>
              <w:t>Kakhorta</w:t>
            </w:r>
            <w:proofErr w:type="spellEnd"/>
            <w:r w:rsidRPr="00050210">
              <w:rPr>
                <w:rFonts w:ascii="Calibri" w:hAnsi="Calibri" w:cs="Calibri"/>
                <w:b w:val="0"/>
                <w:bCs w:val="0"/>
              </w:rPr>
              <w:t xml:space="preserve"> village for 29 shopkeepers (we will finish this week); d) continuing rehabilitation works in Al-Jazeera Channel (will be finished in August 2020). 2) Project in Sinjar </w:t>
            </w:r>
            <w:r w:rsidR="00CB5FBA" w:rsidRPr="00050210">
              <w:rPr>
                <w:rFonts w:ascii="Calibri" w:hAnsi="Calibri" w:cs="Calibri"/>
                <w:b w:val="0"/>
                <w:bCs w:val="0"/>
              </w:rPr>
              <w:t>district</w:t>
            </w:r>
            <w:r w:rsidRPr="00050210">
              <w:rPr>
                <w:rFonts w:ascii="Calibri" w:hAnsi="Calibri" w:cs="Calibri"/>
                <w:b w:val="0"/>
                <w:bCs w:val="0"/>
              </w:rPr>
              <w:t xml:space="preserve">: we started with 16 Beekeeping Farmer Field Schools (FFS). Finished with </w:t>
            </w:r>
            <w:proofErr w:type="spellStart"/>
            <w:r w:rsidRPr="00050210">
              <w:rPr>
                <w:rFonts w:ascii="Calibri" w:hAnsi="Calibri" w:cs="Calibri"/>
                <w:b w:val="0"/>
                <w:bCs w:val="0"/>
              </w:rPr>
              <w:t>ToT</w:t>
            </w:r>
            <w:proofErr w:type="spellEnd"/>
            <w:r w:rsidRPr="00050210">
              <w:rPr>
                <w:rFonts w:ascii="Calibri" w:hAnsi="Calibri" w:cs="Calibri"/>
                <w:b w:val="0"/>
                <w:bCs w:val="0"/>
              </w:rPr>
              <w:t xml:space="preserve"> for Extension Offic</w:t>
            </w:r>
            <w:r w:rsidR="00CB5FBA">
              <w:rPr>
                <w:rFonts w:ascii="Calibri" w:hAnsi="Calibri" w:cs="Calibri"/>
                <w:b w:val="0"/>
                <w:bCs w:val="0"/>
              </w:rPr>
              <w:t xml:space="preserve">ers from </w:t>
            </w:r>
            <w:proofErr w:type="spellStart"/>
            <w:r w:rsidR="00CB5FBA">
              <w:rPr>
                <w:rFonts w:ascii="Calibri" w:hAnsi="Calibri" w:cs="Calibri"/>
                <w:b w:val="0"/>
                <w:bCs w:val="0"/>
              </w:rPr>
              <w:t>DoA</w:t>
            </w:r>
            <w:proofErr w:type="spellEnd"/>
            <w:r w:rsidR="00CB5FBA">
              <w:rPr>
                <w:rFonts w:ascii="Calibri" w:hAnsi="Calibri" w:cs="Calibri"/>
                <w:b w:val="0"/>
                <w:bCs w:val="0"/>
              </w:rPr>
              <w:t>. Finalizing farmer selection process this month.</w:t>
            </w:r>
          </w:p>
          <w:p w14:paraId="7C855B20" w14:textId="2305E240" w:rsidR="00050210" w:rsidRDefault="00050210" w:rsidP="005344BD">
            <w:pPr>
              <w:rPr>
                <w:rFonts w:ascii="Calibri" w:hAnsi="Calibri" w:cs="Calibri"/>
                <w:b w:val="0"/>
                <w:bCs w:val="0"/>
              </w:rPr>
            </w:pPr>
          </w:p>
          <w:p w14:paraId="33C572F7" w14:textId="62580CB8" w:rsidR="00050210" w:rsidRPr="00BB2687" w:rsidRDefault="00D45B8F" w:rsidP="00CB5FBA">
            <w:pPr>
              <w:rPr>
                <w:rFonts w:ascii="Calibri" w:hAnsi="Calibri" w:cs="Calibri"/>
                <w:b w:val="0"/>
                <w:bCs w:val="0"/>
              </w:rPr>
            </w:pPr>
            <w:r w:rsidRPr="00D45B8F">
              <w:rPr>
                <w:rFonts w:ascii="Calibri" w:hAnsi="Calibri" w:cs="Calibri"/>
                <w:i/>
                <w:iCs/>
              </w:rPr>
              <w:t>AVSI</w:t>
            </w:r>
            <w:r>
              <w:rPr>
                <w:rFonts w:ascii="Calibri" w:hAnsi="Calibri" w:cs="Calibri"/>
                <w:b w:val="0"/>
                <w:bCs w:val="0"/>
              </w:rPr>
              <w:t xml:space="preserve">. </w:t>
            </w:r>
            <w:r w:rsidR="00CB5FBA">
              <w:rPr>
                <w:rFonts w:ascii="Calibri" w:hAnsi="Calibri" w:cs="Calibri"/>
                <w:b w:val="0"/>
                <w:bCs w:val="0"/>
              </w:rPr>
              <w:t>Delivery and installation</w:t>
            </w:r>
            <w:r w:rsidR="00050210" w:rsidRPr="00050210">
              <w:rPr>
                <w:rFonts w:ascii="Calibri" w:hAnsi="Calibri" w:cs="Calibri"/>
                <w:b w:val="0"/>
                <w:bCs w:val="0"/>
              </w:rPr>
              <w:t xml:space="preserve"> of 6 generators (20 KV for the agricultural fields -engineers. We finalize the reconstruction of 2</w:t>
            </w:r>
            <w:r w:rsidR="008B53E1">
              <w:rPr>
                <w:rFonts w:ascii="Calibri" w:hAnsi="Calibri" w:cs="Calibri"/>
                <w:b w:val="0"/>
                <w:bCs w:val="0"/>
              </w:rPr>
              <w:t xml:space="preserve"> poultry farms in Al </w:t>
            </w:r>
            <w:proofErr w:type="spellStart"/>
            <w:r w:rsidR="008B53E1">
              <w:rPr>
                <w:rFonts w:ascii="Calibri" w:hAnsi="Calibri" w:cs="Calibri"/>
                <w:b w:val="0"/>
                <w:bCs w:val="0"/>
              </w:rPr>
              <w:t>Hamdaniya</w:t>
            </w:r>
            <w:proofErr w:type="spellEnd"/>
            <w:r w:rsidR="008B53E1">
              <w:rPr>
                <w:rFonts w:ascii="Calibri" w:hAnsi="Calibri" w:cs="Calibri"/>
                <w:b w:val="0"/>
                <w:bCs w:val="0"/>
              </w:rPr>
              <w:t>.</w:t>
            </w:r>
            <w:r w:rsidR="00050210" w:rsidRPr="00050210">
              <w:rPr>
                <w:rFonts w:ascii="Calibri" w:hAnsi="Calibri" w:cs="Calibri"/>
                <w:b w:val="0"/>
                <w:bCs w:val="0"/>
              </w:rPr>
              <w:t xml:space="preserve"> We </w:t>
            </w:r>
            <w:r w:rsidR="00CB5FBA">
              <w:rPr>
                <w:rFonts w:ascii="Calibri" w:hAnsi="Calibri" w:cs="Calibri"/>
                <w:b w:val="0"/>
                <w:bCs w:val="0"/>
              </w:rPr>
              <w:t>continuing</w:t>
            </w:r>
            <w:r w:rsidR="00050210" w:rsidRPr="00050210">
              <w:rPr>
                <w:rFonts w:ascii="Calibri" w:hAnsi="Calibri" w:cs="Calibri"/>
                <w:b w:val="0"/>
                <w:bCs w:val="0"/>
              </w:rPr>
              <w:t xml:space="preserve"> in the d</w:t>
            </w:r>
            <w:r w:rsidR="008B53E1">
              <w:rPr>
                <w:rFonts w:ascii="Calibri" w:hAnsi="Calibri" w:cs="Calibri"/>
                <w:b w:val="0"/>
                <w:bCs w:val="0"/>
              </w:rPr>
              <w:t>istribution of fodder for sheep</w:t>
            </w:r>
            <w:r w:rsidR="00050210" w:rsidRPr="00050210">
              <w:rPr>
                <w:rFonts w:ascii="Calibri" w:hAnsi="Calibri" w:cs="Calibri"/>
                <w:b w:val="0"/>
                <w:bCs w:val="0"/>
              </w:rPr>
              <w:t xml:space="preserve"> breeders. In </w:t>
            </w:r>
            <w:proofErr w:type="spellStart"/>
            <w:r w:rsidR="00050210" w:rsidRPr="00050210">
              <w:rPr>
                <w:rFonts w:ascii="Calibri" w:hAnsi="Calibri" w:cs="Calibri"/>
                <w:b w:val="0"/>
                <w:bCs w:val="0"/>
              </w:rPr>
              <w:t>Duhok</w:t>
            </w:r>
            <w:proofErr w:type="spellEnd"/>
            <w:r w:rsidR="00050210" w:rsidRPr="00050210">
              <w:rPr>
                <w:rFonts w:ascii="Calibri" w:hAnsi="Calibri" w:cs="Calibri"/>
                <w:b w:val="0"/>
                <w:bCs w:val="0"/>
              </w:rPr>
              <w:t xml:space="preserve"> we following in the production and sell of </w:t>
            </w:r>
            <w:r w:rsidR="008B53E1" w:rsidRPr="00050210">
              <w:rPr>
                <w:rFonts w:ascii="Calibri" w:hAnsi="Calibri" w:cs="Calibri"/>
                <w:b w:val="0"/>
                <w:bCs w:val="0"/>
              </w:rPr>
              <w:t>mushrooms</w:t>
            </w:r>
            <w:r w:rsidR="00050210" w:rsidRPr="00050210">
              <w:rPr>
                <w:rFonts w:ascii="Calibri" w:hAnsi="Calibri" w:cs="Calibri"/>
                <w:b w:val="0"/>
                <w:bCs w:val="0"/>
              </w:rPr>
              <w:t xml:space="preserve"> form 300 </w:t>
            </w:r>
            <w:r w:rsidR="008B53E1" w:rsidRPr="00050210">
              <w:rPr>
                <w:rFonts w:ascii="Calibri" w:hAnsi="Calibri" w:cs="Calibri"/>
                <w:b w:val="0"/>
                <w:bCs w:val="0"/>
              </w:rPr>
              <w:t>beneficiaries</w:t>
            </w:r>
            <w:r w:rsidR="00050210" w:rsidRPr="00050210">
              <w:rPr>
                <w:rFonts w:ascii="Calibri" w:hAnsi="Calibri" w:cs="Calibri"/>
                <w:b w:val="0"/>
                <w:bCs w:val="0"/>
              </w:rPr>
              <w:t xml:space="preserve"> and we start the production of fl</w:t>
            </w:r>
            <w:r w:rsidR="008B53E1">
              <w:rPr>
                <w:rFonts w:ascii="Calibri" w:hAnsi="Calibri" w:cs="Calibri"/>
                <w:b w:val="0"/>
                <w:bCs w:val="0"/>
              </w:rPr>
              <w:t>o</w:t>
            </w:r>
            <w:r w:rsidR="00050210" w:rsidRPr="00050210">
              <w:rPr>
                <w:rFonts w:ascii="Calibri" w:hAnsi="Calibri" w:cs="Calibri"/>
                <w:b w:val="0"/>
                <w:bCs w:val="0"/>
              </w:rPr>
              <w:t xml:space="preserve">wers in </w:t>
            </w:r>
            <w:proofErr w:type="spellStart"/>
            <w:r w:rsidR="00050210" w:rsidRPr="00050210">
              <w:rPr>
                <w:rFonts w:ascii="Calibri" w:hAnsi="Calibri" w:cs="Calibri"/>
                <w:b w:val="0"/>
                <w:bCs w:val="0"/>
              </w:rPr>
              <w:t>Essina</w:t>
            </w:r>
            <w:proofErr w:type="spellEnd"/>
            <w:r w:rsidR="00050210" w:rsidRPr="00050210">
              <w:rPr>
                <w:rFonts w:ascii="Calibri" w:hAnsi="Calibri" w:cs="Calibri"/>
                <w:b w:val="0"/>
                <w:bCs w:val="0"/>
              </w:rPr>
              <w:t xml:space="preserve"> Camps form the 8 greenhouses installed</w:t>
            </w:r>
          </w:p>
          <w:p w14:paraId="01F99BC3" w14:textId="77777777" w:rsidR="00BB2687" w:rsidRDefault="00904C20" w:rsidP="00351BB2">
            <w:pPr>
              <w:rPr>
                <w:rFonts w:ascii="Calibri" w:hAnsi="Calibri" w:cs="Calibri"/>
                <w:b w:val="0"/>
                <w:bCs w:val="0"/>
              </w:rPr>
            </w:pPr>
            <w:r>
              <w:rPr>
                <w:rFonts w:ascii="Calibri" w:hAnsi="Calibri" w:cs="Calibri"/>
                <w:b w:val="0"/>
                <w:bCs w:val="0"/>
              </w:rPr>
              <w:t xml:space="preserve"> </w:t>
            </w:r>
          </w:p>
          <w:p w14:paraId="292FBE52" w14:textId="242A042C" w:rsidR="00050210" w:rsidRDefault="00050210" w:rsidP="00D45B8F">
            <w:pPr>
              <w:rPr>
                <w:rFonts w:ascii="Calibri" w:hAnsi="Calibri" w:cs="Calibri"/>
                <w:b w:val="0"/>
                <w:bCs w:val="0"/>
              </w:rPr>
            </w:pPr>
            <w:r w:rsidRPr="00CB5FBA">
              <w:rPr>
                <w:rFonts w:ascii="Calibri" w:hAnsi="Calibri" w:cs="Calibri"/>
                <w:i/>
                <w:iCs/>
              </w:rPr>
              <w:t>CDO.</w:t>
            </w:r>
            <w:r>
              <w:rPr>
                <w:rFonts w:ascii="Calibri" w:hAnsi="Calibri" w:cs="Calibri"/>
                <w:b w:val="0"/>
                <w:bCs w:val="0"/>
              </w:rPr>
              <w:t xml:space="preserve"> W</w:t>
            </w:r>
            <w:r w:rsidRPr="00050210">
              <w:rPr>
                <w:rFonts w:ascii="Calibri" w:hAnsi="Calibri" w:cs="Calibri"/>
                <w:b w:val="0"/>
                <w:bCs w:val="0"/>
              </w:rPr>
              <w:t xml:space="preserve">e have distributed 668 food packages in </w:t>
            </w:r>
            <w:r w:rsidRPr="00050210">
              <w:rPr>
                <w:rFonts w:ascii="Calibri" w:hAnsi="Calibri" w:cs="Calibri"/>
                <w:b w:val="0"/>
                <w:bCs w:val="0"/>
              </w:rPr>
              <w:t>Sulaimaniyah</w:t>
            </w:r>
            <w:r w:rsidRPr="00050210">
              <w:rPr>
                <w:rFonts w:ascii="Calibri" w:hAnsi="Calibri" w:cs="Calibri"/>
                <w:b w:val="0"/>
                <w:bCs w:val="0"/>
              </w:rPr>
              <w:t xml:space="preserve"> for </w:t>
            </w:r>
            <w:r w:rsidR="00D45B8F">
              <w:rPr>
                <w:rFonts w:ascii="Calibri" w:hAnsi="Calibri" w:cs="Calibri"/>
                <w:b w:val="0"/>
                <w:bCs w:val="0"/>
              </w:rPr>
              <w:t>COVID-19</w:t>
            </w:r>
            <w:r w:rsidRPr="00050210">
              <w:rPr>
                <w:rFonts w:ascii="Calibri" w:hAnsi="Calibri" w:cs="Calibri"/>
                <w:b w:val="0"/>
                <w:bCs w:val="0"/>
              </w:rPr>
              <w:t xml:space="preserve"> hospital</w:t>
            </w:r>
            <w:r w:rsidR="00D45B8F">
              <w:rPr>
                <w:rFonts w:ascii="Calibri" w:hAnsi="Calibri" w:cs="Calibri"/>
                <w:b w:val="0"/>
                <w:bCs w:val="0"/>
              </w:rPr>
              <w:t>s, including</w:t>
            </w:r>
            <w:r w:rsidR="008B53E1">
              <w:rPr>
                <w:rFonts w:ascii="Calibri" w:hAnsi="Calibri" w:cs="Calibri"/>
                <w:b w:val="0"/>
                <w:bCs w:val="0"/>
              </w:rPr>
              <w:t xml:space="preserve"> </w:t>
            </w:r>
            <w:proofErr w:type="spellStart"/>
            <w:r w:rsidR="008B53E1">
              <w:rPr>
                <w:rFonts w:ascii="Calibri" w:hAnsi="Calibri" w:cs="Calibri"/>
                <w:b w:val="0"/>
                <w:bCs w:val="0"/>
              </w:rPr>
              <w:t>Shahid</w:t>
            </w:r>
            <w:proofErr w:type="spellEnd"/>
            <w:r w:rsidR="008B53E1">
              <w:rPr>
                <w:rFonts w:ascii="Calibri" w:hAnsi="Calibri" w:cs="Calibri"/>
                <w:b w:val="0"/>
                <w:bCs w:val="0"/>
              </w:rPr>
              <w:t xml:space="preserve"> </w:t>
            </w:r>
            <w:proofErr w:type="gramStart"/>
            <w:r w:rsidR="008B53E1">
              <w:rPr>
                <w:rFonts w:ascii="Calibri" w:hAnsi="Calibri" w:cs="Calibri"/>
                <w:b w:val="0"/>
                <w:bCs w:val="0"/>
              </w:rPr>
              <w:t>Tahir ,</w:t>
            </w:r>
            <w:proofErr w:type="gramEnd"/>
            <w:r w:rsidR="008B53E1">
              <w:rPr>
                <w:rFonts w:ascii="Calibri" w:hAnsi="Calibri" w:cs="Calibri"/>
                <w:b w:val="0"/>
                <w:bCs w:val="0"/>
              </w:rPr>
              <w:t xml:space="preserve"> </w:t>
            </w:r>
            <w:proofErr w:type="spellStart"/>
            <w:r w:rsidR="008B53E1">
              <w:rPr>
                <w:rFonts w:ascii="Calibri" w:hAnsi="Calibri" w:cs="Calibri"/>
                <w:b w:val="0"/>
                <w:bCs w:val="0"/>
              </w:rPr>
              <w:t>Asa</w:t>
            </w:r>
            <w:proofErr w:type="spellEnd"/>
            <w:r w:rsidR="008B53E1">
              <w:rPr>
                <w:rFonts w:ascii="Calibri" w:hAnsi="Calibri" w:cs="Calibri"/>
                <w:b w:val="0"/>
                <w:bCs w:val="0"/>
              </w:rPr>
              <w:t xml:space="preserve"> , Ali </w:t>
            </w:r>
            <w:proofErr w:type="spellStart"/>
            <w:r w:rsidR="008B53E1">
              <w:rPr>
                <w:rFonts w:ascii="Calibri" w:hAnsi="Calibri" w:cs="Calibri"/>
                <w:b w:val="0"/>
                <w:bCs w:val="0"/>
              </w:rPr>
              <w:t>Nji</w:t>
            </w:r>
            <w:proofErr w:type="spellEnd"/>
            <w:r w:rsidR="008B53E1">
              <w:rPr>
                <w:rFonts w:ascii="Calibri" w:hAnsi="Calibri" w:cs="Calibri"/>
                <w:b w:val="0"/>
                <w:bCs w:val="0"/>
              </w:rPr>
              <w:t xml:space="preserve"> , </w:t>
            </w:r>
            <w:proofErr w:type="spellStart"/>
            <w:r w:rsidR="008B53E1">
              <w:rPr>
                <w:rFonts w:ascii="Calibri" w:hAnsi="Calibri" w:cs="Calibri"/>
                <w:b w:val="0"/>
                <w:bCs w:val="0"/>
              </w:rPr>
              <w:t>S</w:t>
            </w:r>
            <w:r w:rsidRPr="00050210">
              <w:rPr>
                <w:rFonts w:ascii="Calibri" w:hAnsi="Calibri" w:cs="Calibri"/>
                <w:b w:val="0"/>
                <w:bCs w:val="0"/>
              </w:rPr>
              <w:t>anarya</w:t>
            </w:r>
            <w:proofErr w:type="spellEnd"/>
            <w:r w:rsidRPr="00050210">
              <w:rPr>
                <w:rFonts w:ascii="Calibri" w:hAnsi="Calibri" w:cs="Calibri"/>
                <w:b w:val="0"/>
                <w:bCs w:val="0"/>
              </w:rPr>
              <w:t xml:space="preserve"> village hotline 122 and 100 food packages in </w:t>
            </w:r>
            <w:proofErr w:type="spellStart"/>
            <w:r w:rsidRPr="00050210">
              <w:rPr>
                <w:rFonts w:ascii="Calibri" w:hAnsi="Calibri" w:cs="Calibri"/>
                <w:b w:val="0"/>
                <w:bCs w:val="0"/>
              </w:rPr>
              <w:t>Kalar</w:t>
            </w:r>
            <w:proofErr w:type="spellEnd"/>
            <w:r w:rsidRPr="00050210">
              <w:rPr>
                <w:rFonts w:ascii="Calibri" w:hAnsi="Calibri" w:cs="Calibri"/>
                <w:b w:val="0"/>
                <w:bCs w:val="0"/>
              </w:rPr>
              <w:t xml:space="preserve"> for  </w:t>
            </w:r>
            <w:proofErr w:type="spellStart"/>
            <w:r w:rsidRPr="00050210">
              <w:rPr>
                <w:rFonts w:ascii="Calibri" w:hAnsi="Calibri" w:cs="Calibri"/>
                <w:b w:val="0"/>
                <w:bCs w:val="0"/>
              </w:rPr>
              <w:t>Qala</w:t>
            </w:r>
            <w:proofErr w:type="spellEnd"/>
            <w:r w:rsidRPr="00050210">
              <w:rPr>
                <w:rFonts w:ascii="Calibri" w:hAnsi="Calibri" w:cs="Calibri"/>
                <w:b w:val="0"/>
                <w:bCs w:val="0"/>
              </w:rPr>
              <w:t xml:space="preserve"> corona virus hospital  all of the ben</w:t>
            </w:r>
            <w:r w:rsidR="00D45B8F">
              <w:rPr>
                <w:rFonts w:ascii="Calibri" w:hAnsi="Calibri" w:cs="Calibri"/>
                <w:b w:val="0"/>
                <w:bCs w:val="0"/>
              </w:rPr>
              <w:t xml:space="preserve">eficiaries were health workers . </w:t>
            </w:r>
          </w:p>
          <w:p w14:paraId="7F2BFA0A" w14:textId="4F9BDB0F" w:rsidR="00D45B8F" w:rsidRPr="008658D8" w:rsidRDefault="00D45B8F" w:rsidP="008B53E1">
            <w:pPr>
              <w:rPr>
                <w:rFonts w:ascii="Calibri" w:hAnsi="Calibri" w:cs="Calibri"/>
                <w:b w:val="0"/>
                <w:bCs w:val="0"/>
              </w:rPr>
            </w:pPr>
          </w:p>
        </w:tc>
      </w:tr>
      <w:tr w:rsidR="00770939" w:rsidRPr="008658D8" w14:paraId="7DE5D124" w14:textId="77777777" w:rsidTr="00D30557">
        <w:tc>
          <w:tcPr>
            <w:tcW w:w="1345" w:type="dxa"/>
          </w:tcPr>
          <w:p w14:paraId="6C86FA85" w14:textId="77777777" w:rsidR="00770939" w:rsidRPr="008658D8" w:rsidRDefault="00770939" w:rsidP="00D30557">
            <w:pPr>
              <w:rPr>
                <w:rFonts w:ascii="Calibri" w:hAnsi="Calibri" w:cs="Calibri"/>
              </w:rPr>
            </w:pPr>
            <w:r w:rsidRPr="008658D8">
              <w:rPr>
                <w:rFonts w:ascii="Calibri" w:hAnsi="Calibri" w:cs="Calibri"/>
              </w:rPr>
              <w:lastRenderedPageBreak/>
              <w:t>General Comments and Questions</w:t>
            </w:r>
          </w:p>
        </w:tc>
        <w:tc>
          <w:tcPr>
            <w:tcW w:w="8005" w:type="dxa"/>
          </w:tcPr>
          <w:p w14:paraId="291637B1" w14:textId="76EBE008" w:rsidR="0088174A" w:rsidRPr="0088174A" w:rsidRDefault="0088174A" w:rsidP="00486188">
            <w:pPr>
              <w:rPr>
                <w:rFonts w:ascii="Calibri" w:hAnsi="Calibri" w:cs="Calibri"/>
              </w:rPr>
            </w:pPr>
            <w:r w:rsidRPr="0088174A">
              <w:rPr>
                <w:rFonts w:ascii="Calibri" w:hAnsi="Calibri" w:cs="Calibri"/>
              </w:rPr>
              <w:t>Food Security C</w:t>
            </w:r>
            <w:bookmarkStart w:id="0" w:name="_GoBack"/>
            <w:bookmarkEnd w:id="0"/>
            <w:r w:rsidRPr="0088174A">
              <w:rPr>
                <w:rFonts w:ascii="Calibri" w:hAnsi="Calibri" w:cs="Calibri"/>
              </w:rPr>
              <w:t xml:space="preserve">luster COVID-19 resources are available online. </w:t>
            </w:r>
          </w:p>
          <w:p w14:paraId="39CCB919" w14:textId="0731E546" w:rsidR="00770939" w:rsidRPr="008658D8" w:rsidRDefault="0088174A" w:rsidP="002611D0">
            <w:pPr>
              <w:rPr>
                <w:rFonts w:ascii="Calibri" w:hAnsi="Calibri" w:cs="Calibri"/>
                <w:b w:val="0"/>
                <w:bCs w:val="0"/>
              </w:rPr>
            </w:pPr>
            <w:r>
              <w:rPr>
                <w:rFonts w:ascii="Calibri" w:hAnsi="Calibri" w:cs="Calibri"/>
                <w:b w:val="0"/>
                <w:bCs w:val="0"/>
              </w:rPr>
              <w:t xml:space="preserve">Global Food Security </w:t>
            </w:r>
            <w:r w:rsidRPr="002611D0">
              <w:rPr>
                <w:rFonts w:ascii="Calibri" w:hAnsi="Calibri" w:cs="Calibri"/>
                <w:b w:val="0"/>
                <w:bCs w:val="0"/>
              </w:rPr>
              <w:t xml:space="preserve">Cluster: </w:t>
            </w:r>
            <w:hyperlink r:id="rId11" w:history="1">
              <w:r w:rsidR="002611D0" w:rsidRPr="002611D0">
                <w:rPr>
                  <w:rStyle w:val="Hyperlink"/>
                  <w:rFonts w:ascii="Calibri" w:hAnsi="Calibri" w:cs="Calibri"/>
                  <w:b w:val="0"/>
                  <w:bCs w:val="0"/>
                </w:rPr>
                <w:t>https://sites.google.com/view/fsc-covid19/home</w:t>
              </w:r>
            </w:hyperlink>
          </w:p>
        </w:tc>
      </w:tr>
    </w:tbl>
    <w:p w14:paraId="40116856" w14:textId="77777777" w:rsidR="00770939" w:rsidRPr="008658D8" w:rsidRDefault="00770939" w:rsidP="00770939">
      <w:pPr>
        <w:spacing w:before="0" w:after="0" w:line="240" w:lineRule="auto"/>
        <w:rPr>
          <w:rFonts w:ascii="Calibri" w:hAnsi="Calibri" w:cs="Calibri"/>
          <w:b w:val="0"/>
        </w:rPr>
      </w:pPr>
    </w:p>
    <w:p w14:paraId="2B93C4AD" w14:textId="3559F53C" w:rsidR="0008095C" w:rsidRPr="0095256F" w:rsidRDefault="00735DAF" w:rsidP="00D45B8F">
      <w:pPr>
        <w:rPr>
          <w:rFonts w:ascii="Calibri" w:hAnsi="Calibri" w:cs="Calibri"/>
          <w:color w:val="0594AF"/>
          <w:u w:val="single"/>
        </w:rPr>
      </w:pPr>
      <w:r w:rsidRPr="008658D8">
        <w:rPr>
          <w:rFonts w:ascii="Calibri" w:hAnsi="Calibri" w:cs="Calibri"/>
          <w:color w:val="0594AF"/>
          <w:u w:val="single"/>
        </w:rPr>
        <w:br w:type="page"/>
      </w:r>
    </w:p>
    <w:sectPr w:rsidR="0008095C" w:rsidRPr="0095256F" w:rsidSect="000B059D">
      <w:headerReference w:type="even" r:id="rId12"/>
      <w:footerReference w:type="even" r:id="rId13"/>
      <w:footerReference w:type="default" r:id="rId14"/>
      <w:headerReference w:type="first" r:id="rId15"/>
      <w:footerReference w:type="first" r:id="rId16"/>
      <w:pgSz w:w="12240" w:h="15840"/>
      <w:pgMar w:top="1080" w:right="1080" w:bottom="72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52E4" w14:textId="77777777" w:rsidR="0029292C" w:rsidRDefault="0029292C">
      <w:pPr>
        <w:spacing w:before="0" w:after="0" w:line="240" w:lineRule="auto"/>
      </w:pPr>
      <w:r>
        <w:separator/>
      </w:r>
    </w:p>
    <w:p w14:paraId="48D1C7A0" w14:textId="77777777" w:rsidR="0029292C" w:rsidRDefault="0029292C"/>
    <w:p w14:paraId="32E413F3" w14:textId="77777777" w:rsidR="0029292C" w:rsidRDefault="0029292C"/>
  </w:endnote>
  <w:endnote w:type="continuationSeparator" w:id="0">
    <w:p w14:paraId="50A769E1" w14:textId="77777777" w:rsidR="0029292C" w:rsidRDefault="0029292C">
      <w:pPr>
        <w:spacing w:before="0" w:after="0" w:line="240" w:lineRule="auto"/>
      </w:pPr>
      <w:r>
        <w:continuationSeparator/>
      </w:r>
    </w:p>
    <w:p w14:paraId="4195C0C5" w14:textId="77777777" w:rsidR="0029292C" w:rsidRDefault="0029292C"/>
    <w:p w14:paraId="29110BDA" w14:textId="77777777" w:rsidR="0029292C" w:rsidRDefault="0029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altName w:val="Yu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C5B4"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proofErr w:type="gramStart"/>
    <w:r w:rsidRPr="0011430D">
      <w:rPr>
        <w:rFonts w:ascii="Avenir Book" w:hAnsi="Avenir Book" w:cs="Avenir Book"/>
        <w:color w:val="000000" w:themeColor="text1"/>
        <w:sz w:val="16"/>
        <w:szCs w:val="16"/>
      </w:rPr>
      <w:t>global</w:t>
    </w:r>
    <w:proofErr w:type="gramEnd"/>
    <w:r w:rsidRPr="0011430D">
      <w:rPr>
        <w:rFonts w:ascii="Avenir Book" w:hAnsi="Avenir Book" w:cs="Avenir Book"/>
        <w:color w:val="000000" w:themeColor="text1"/>
        <w:sz w:val="16"/>
        <w:szCs w:val="16"/>
      </w:rPr>
      <w:t xml:space="preserve"> Food Security Cluster Support Team</w:t>
    </w:r>
  </w:p>
  <w:p w14:paraId="781F4F2C"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0B059D" w:rsidRDefault="0029292C" w:rsidP="000B059D">
    <w:pPr>
      <w:widowControl w:val="0"/>
      <w:autoSpaceDE w:val="0"/>
      <w:autoSpaceDN w:val="0"/>
      <w:adjustRightInd w:val="0"/>
      <w:ind w:left="567"/>
      <w:jc w:val="center"/>
    </w:pPr>
    <w:hyperlink r:id="rId1" w:history="1">
      <w:r w:rsidR="000B059D" w:rsidRPr="005C7F9E">
        <w:rPr>
          <w:rStyle w:val="Hyperlink"/>
          <w:rFonts w:ascii="Avenir Book" w:hAnsi="Avenir Book" w:cs="Avenir Book"/>
          <w:sz w:val="16"/>
          <w:szCs w:val="16"/>
        </w:rPr>
        <w:t>www.fscluster.org</w:t>
      </w:r>
    </w:hyperlink>
    <w:r w:rsidR="000B059D">
      <w:rPr>
        <w:rFonts w:ascii="Avenir Book" w:hAnsi="Avenir Book" w:cs="Avenir Book"/>
        <w:color w:val="000000" w:themeColor="text1"/>
        <w:sz w:val="16"/>
        <w:szCs w:val="16"/>
      </w:rPr>
      <w:t xml:space="preserve">  </w:t>
    </w:r>
    <w:proofErr w:type="gramStart"/>
    <w:r w:rsidR="000B059D">
      <w:rPr>
        <w:rFonts w:ascii="Avenir Book" w:hAnsi="Avenir Book" w:cs="Avenir Book"/>
        <w:color w:val="000000" w:themeColor="text1"/>
        <w:sz w:val="16"/>
        <w:szCs w:val="16"/>
      </w:rPr>
      <w:t xml:space="preserve">I  </w:t>
    </w:r>
    <w:proofErr w:type="gramEnd"/>
    <w:hyperlink r:id="rId2" w:history="1">
      <w:r w:rsidR="000B059D"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1FA5" w14:textId="77777777" w:rsidR="000B059D" w:rsidRDefault="000B059D" w:rsidP="008011D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00F" w14:textId="2A6F2DFF" w:rsidR="000B059D" w:rsidRDefault="0029292C" w:rsidP="008011D3">
    <w:pPr>
      <w:widowControl w:val="0"/>
      <w:autoSpaceDE w:val="0"/>
      <w:autoSpaceDN w:val="0"/>
      <w:adjustRightInd w:val="0"/>
      <w:ind w:left="567"/>
      <w:jc w:val="center"/>
    </w:pPr>
    <w:hyperlink r:id="rId1" w:history="1">
      <w:r w:rsidR="008011D3" w:rsidRPr="005C7F9E">
        <w:rPr>
          <w:rStyle w:val="Hyperlink"/>
          <w:rFonts w:ascii="Avenir Book" w:hAnsi="Avenir Book" w:cs="Avenir Book"/>
          <w:sz w:val="16"/>
          <w:szCs w:val="16"/>
        </w:rPr>
        <w:t>www.fscluster.org</w:t>
      </w:r>
    </w:hyperlink>
    <w:r w:rsidR="008011D3">
      <w:rPr>
        <w:rFonts w:ascii="Avenir Book" w:hAnsi="Avenir Book" w:cs="Avenir Book"/>
        <w:color w:val="000000" w:themeColor="text1"/>
        <w:sz w:val="16"/>
        <w:szCs w:val="16"/>
      </w:rPr>
      <w:t xml:space="preserve">  I </w:t>
    </w:r>
    <w:hyperlink r:id="rId2" w:history="1">
      <w:r w:rsidR="007659D5" w:rsidRPr="00454ABB">
        <w:rPr>
          <w:rStyle w:val="Hyperlink"/>
          <w:rFonts w:ascii="Avenir Book" w:hAnsi="Avenir Book" w:cs="Avenir Book"/>
          <w:sz w:val="16"/>
          <w:szCs w:val="16"/>
        </w:rPr>
        <w:t>info.iraq@FSCluster.org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66EA" w14:textId="77777777" w:rsidR="0029292C" w:rsidRDefault="0029292C">
      <w:pPr>
        <w:spacing w:before="0" w:after="0" w:line="240" w:lineRule="auto"/>
      </w:pPr>
      <w:r>
        <w:separator/>
      </w:r>
    </w:p>
    <w:p w14:paraId="0905DE70" w14:textId="77777777" w:rsidR="0029292C" w:rsidRDefault="0029292C"/>
    <w:p w14:paraId="41332C21" w14:textId="77777777" w:rsidR="0029292C" w:rsidRDefault="0029292C"/>
  </w:footnote>
  <w:footnote w:type="continuationSeparator" w:id="0">
    <w:p w14:paraId="611E654F" w14:textId="77777777" w:rsidR="0029292C" w:rsidRDefault="0029292C">
      <w:pPr>
        <w:spacing w:before="0" w:after="0" w:line="240" w:lineRule="auto"/>
      </w:pPr>
      <w:r>
        <w:continuationSeparator/>
      </w:r>
    </w:p>
    <w:p w14:paraId="66216163" w14:textId="77777777" w:rsidR="0029292C" w:rsidRDefault="0029292C"/>
    <w:p w14:paraId="29A1FD11" w14:textId="77777777" w:rsidR="0029292C" w:rsidRDefault="00292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AC02" w14:textId="77777777" w:rsidR="000B059D" w:rsidRDefault="000B059D">
    <w:pPr>
      <w:pStyle w:val="Header"/>
    </w:pPr>
    <w:r>
      <w:rPr>
        <w:noProof/>
        <w:lang w:eastAsia="en-US"/>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AE58E"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F332" w14:textId="77777777" w:rsidR="000B059D" w:rsidRDefault="000B059D">
    <w:pPr>
      <w:pStyle w:val="Header"/>
    </w:pPr>
    <w:r>
      <w:rPr>
        <w:noProof/>
        <w:lang w:eastAsia="en-US"/>
      </w:rPr>
      <mc:AlternateContent>
        <mc:Choice Requires="wps">
          <w:drawing>
            <wp:anchor distT="0" distB="0" distL="114300" distR="114300" simplePos="0" relativeHeight="251659264" behindDoc="0" locked="0" layoutInCell="1" allowOverlap="1" wp14:anchorId="4522CC81" wp14:editId="630C5437">
              <wp:simplePos x="0" y="0"/>
              <wp:positionH relativeFrom="column">
                <wp:posOffset>-685800</wp:posOffset>
              </wp:positionH>
              <wp:positionV relativeFrom="paragraph">
                <wp:posOffset>-457200</wp:posOffset>
              </wp:positionV>
              <wp:extent cx="228600" cy="10744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FE45F" id="Rectangle 2" o:spid="_x0000_s1026" style="position:absolute;margin-left:-54pt;margin-top:-36pt;width:1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ULcQIAAEsFAAAOAAAAZHJzL2Uyb0RvYy54bWysVE1v2zAMvQ/YfxB0Xx176VdQpwhaZBhQ&#10;tEHboWdFlhIDsqhRSpzs14+SHTdoCxQYdpFJ85EUH0ldXe8aw7YKfQ225PnJiDNlJVS1XZX81/P8&#10;2wVnPghbCQNWlXyvPL+efv1y1bqJKmANplLIKIj1k9aVfB2Cm2SZl2vVCH8CTlkyasBGBFJxlVUo&#10;WoremKwYjc6yFrByCFJ5T39vOyOfpvhaKxketPYqMFNyultIJ6ZzGc9seiUmKxRuXcv+GuIfbtGI&#10;2lLSIdStCIJtsH4XqqklggcdTiQ0GWhdS5VqoGry0ZtqntbCqVQLkePdQJP/f2Hl/XaBrK5KXnBm&#10;RUMteiTShF0ZxYpIT+v8hFBPboG95kmMte40NvFLVbBdonQ/UKp2gUn6WRQXZyMiXpIpH52Px9S0&#10;GDV7dXfoww8FDYtCyZHSJyrF9s6HDnqAxGweTF3Na2OSgqvljUG2FbG/p5fj2byPfgTLYgndpZMU&#10;9kZFZ2Mflaba6Zp5ypimTg3xhJTKhrwPmNDRTVPuwfH75449PrqqNJGDc/G58+CRMoMNg3NTW8CP&#10;ApjhyrrDE9tHdUdxCdWe2o7Q7YN3cl4T+XfCh4VAWgDqGC11eKBDG2hLDr3E2Rrwz0f/I57mkqyc&#10;tbRQJfe/NwIVZ+anpYm9zMfjuIFJGZ+eF6TgsWV5bLGb5gaopzk9H04mMeKDOYgaoXmh3Z/FrGQS&#10;VlLuksuAB+UmdItOr4dUs1mC0dY5Ee7sk5OHrsfhet69CHT9BAYa3ns4LJ+YvBnEDhv7YWG2CaDr&#10;NKWvvPZ808amOe9fl/gkHOsJ9foGTv8CAAD//wMAUEsDBBQABgAIAAAAIQA9a5nY3gAAAA0BAAAP&#10;AAAAZHJzL2Rvd25yZXYueG1sTI9BS8NAEIXvgv9hGcFbu0kIbYnZlCIIUgSxevE2ya5JyO5syG7T&#10;9N874kFvb5jHe98r94uzYjZT6D0pSNcJCEON1z21Cj7en1Y7ECEiabSejIKrCbCvbm9KLLS/0JuZ&#10;T7EVHEKhQAVdjGMhZWg64zCs/WiIf19+chj5nFqpJ7xwuLMyS5KNdNgTN3Q4msfONMPp7BRImw75&#10;8WXOXw9Z/jx8HusUr1ul7u+WwwOIaJb4Z4YffEaHiplqfyYdhFWwSpMdj4msthkLtvyKmr0b7gZZ&#10;lfL/iuobAAD//wMAUEsBAi0AFAAGAAgAAAAhALaDOJL+AAAA4QEAABMAAAAAAAAAAAAAAAAAAAAA&#10;AFtDb250ZW50X1R5cGVzXS54bWxQSwECLQAUAAYACAAAACEAOP0h/9YAAACUAQAACwAAAAAAAAAA&#10;AAAAAAAvAQAAX3JlbHMvLnJlbHNQSwECLQAUAAYACAAAACEANMPFC3ECAABLBQAADgAAAAAAAAAA&#10;AAAAAAAuAgAAZHJzL2Uyb0RvYy54bWxQSwECLQAUAAYACAAAACEAPWuZ2N4AAAANAQAADwAAAAAA&#10;AAAAAAAAAADLBAAAZHJzL2Rvd25yZXYueG1sUEsFBgAAAAAEAAQA8wAAANYFAAAAAA==&#10;" fillcolor="#0594af" strokecolor="#0061d4 [3204]" strokeweight=".5pt"/>
          </w:pict>
        </mc:Fallback>
      </mc:AlternateContent>
    </w:r>
    <w:r w:rsidR="00374856">
      <w:rPr>
        <w:noProof/>
        <w:lang w:eastAsia="en-US"/>
      </w:rPr>
      <w:drawing>
        <wp:inline distT="0" distB="0" distL="0" distR="0" wp14:anchorId="6B07BCA3" wp14:editId="22DCA051">
          <wp:extent cx="2146300" cy="69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46450" cy="69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B"/>
    <w:rsid w:val="00050210"/>
    <w:rsid w:val="00056D3E"/>
    <w:rsid w:val="000646CB"/>
    <w:rsid w:val="0008095C"/>
    <w:rsid w:val="000B059D"/>
    <w:rsid w:val="000E1945"/>
    <w:rsid w:val="001145FC"/>
    <w:rsid w:val="001368A4"/>
    <w:rsid w:val="00162B9E"/>
    <w:rsid w:val="0019420F"/>
    <w:rsid w:val="001C427B"/>
    <w:rsid w:val="001D67DD"/>
    <w:rsid w:val="001D6EB2"/>
    <w:rsid w:val="00204422"/>
    <w:rsid w:val="00214B8B"/>
    <w:rsid w:val="0021623D"/>
    <w:rsid w:val="00241775"/>
    <w:rsid w:val="00250F4C"/>
    <w:rsid w:val="002608AD"/>
    <w:rsid w:val="002611D0"/>
    <w:rsid w:val="0029292C"/>
    <w:rsid w:val="002A175B"/>
    <w:rsid w:val="002A480E"/>
    <w:rsid w:val="002A570E"/>
    <w:rsid w:val="002C067C"/>
    <w:rsid w:val="002E2169"/>
    <w:rsid w:val="003172E9"/>
    <w:rsid w:val="00351BB2"/>
    <w:rsid w:val="00374856"/>
    <w:rsid w:val="00386D68"/>
    <w:rsid w:val="003A6FF0"/>
    <w:rsid w:val="003C5B98"/>
    <w:rsid w:val="003F48BA"/>
    <w:rsid w:val="00486188"/>
    <w:rsid w:val="004911DA"/>
    <w:rsid w:val="004A0C9C"/>
    <w:rsid w:val="004B73AA"/>
    <w:rsid w:val="004D25D8"/>
    <w:rsid w:val="004D49C7"/>
    <w:rsid w:val="004D4A3D"/>
    <w:rsid w:val="004D7EA0"/>
    <w:rsid w:val="00502BA8"/>
    <w:rsid w:val="005344BD"/>
    <w:rsid w:val="00534C86"/>
    <w:rsid w:val="005A0843"/>
    <w:rsid w:val="005A6120"/>
    <w:rsid w:val="005B3D06"/>
    <w:rsid w:val="005D240C"/>
    <w:rsid w:val="005F6BFE"/>
    <w:rsid w:val="0061286F"/>
    <w:rsid w:val="00644DDB"/>
    <w:rsid w:val="00672DFC"/>
    <w:rsid w:val="00673DE5"/>
    <w:rsid w:val="00674E8F"/>
    <w:rsid w:val="00696676"/>
    <w:rsid w:val="00696E0F"/>
    <w:rsid w:val="006A0212"/>
    <w:rsid w:val="006E3181"/>
    <w:rsid w:val="006E5480"/>
    <w:rsid w:val="00735DAF"/>
    <w:rsid w:val="007659D5"/>
    <w:rsid w:val="00770939"/>
    <w:rsid w:val="00784C06"/>
    <w:rsid w:val="007A3F2E"/>
    <w:rsid w:val="007C425D"/>
    <w:rsid w:val="007E73AF"/>
    <w:rsid w:val="008011D3"/>
    <w:rsid w:val="00821C35"/>
    <w:rsid w:val="00862151"/>
    <w:rsid w:val="008658D8"/>
    <w:rsid w:val="00875A8E"/>
    <w:rsid w:val="0088174A"/>
    <w:rsid w:val="008A3E58"/>
    <w:rsid w:val="008A4239"/>
    <w:rsid w:val="008B53E1"/>
    <w:rsid w:val="008D6B4A"/>
    <w:rsid w:val="00902511"/>
    <w:rsid w:val="00904C20"/>
    <w:rsid w:val="0093258D"/>
    <w:rsid w:val="00944DF1"/>
    <w:rsid w:val="0095256F"/>
    <w:rsid w:val="00961BCD"/>
    <w:rsid w:val="00996841"/>
    <w:rsid w:val="009E354F"/>
    <w:rsid w:val="009E4017"/>
    <w:rsid w:val="00A56DCE"/>
    <w:rsid w:val="00AD0D02"/>
    <w:rsid w:val="00B611B3"/>
    <w:rsid w:val="00BB2687"/>
    <w:rsid w:val="00BC62BA"/>
    <w:rsid w:val="00C42486"/>
    <w:rsid w:val="00C529CC"/>
    <w:rsid w:val="00C6120F"/>
    <w:rsid w:val="00C67276"/>
    <w:rsid w:val="00C81C80"/>
    <w:rsid w:val="00CB5FBA"/>
    <w:rsid w:val="00D121CF"/>
    <w:rsid w:val="00D37B36"/>
    <w:rsid w:val="00D45B8F"/>
    <w:rsid w:val="00D71519"/>
    <w:rsid w:val="00DD08A1"/>
    <w:rsid w:val="00DD1C8E"/>
    <w:rsid w:val="00DD5EAB"/>
    <w:rsid w:val="00E13332"/>
    <w:rsid w:val="00E24DA8"/>
    <w:rsid w:val="00E532B2"/>
    <w:rsid w:val="00E853C3"/>
    <w:rsid w:val="00EE4EEB"/>
    <w:rsid w:val="00EE6380"/>
    <w:rsid w:val="00F335A2"/>
    <w:rsid w:val="00F5343A"/>
    <w:rsid w:val="00F613A9"/>
    <w:rsid w:val="00F74C92"/>
    <w:rsid w:val="00F76769"/>
    <w:rsid w:val="00F87678"/>
    <w:rsid w:val="00F87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616E26AD-5971-4920-9C2B-E82F57AA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character" w:customStyle="1" w:styleId="UnresolvedMention">
    <w:name w:val="Unresolved Mention"/>
    <w:basedOn w:val="DefaultParagraphFont"/>
    <w:uiPriority w:val="99"/>
    <w:semiHidden/>
    <w:unhideWhenUsed/>
    <w:rsid w:val="0076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view/fsc-covid19/h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iraq@FSCluster.org" TargetMode="External"/><Relationship Id="rId1" Type="http://schemas.openxmlformats.org/officeDocument/2006/relationships/hyperlink" Target="http://www.fsclus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4.xml><?xml version="1.0" encoding="utf-8"?>
<ds:datastoreItem xmlns:ds="http://schemas.openxmlformats.org/officeDocument/2006/customXml" ds:itemID="{8EDEB94B-046C-4571-B544-182245FB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Barnhart, Sarah (FAOIQ)</cp:lastModifiedBy>
  <cp:revision>8</cp:revision>
  <dcterms:created xsi:type="dcterms:W3CDTF">2020-07-07T07:34:00Z</dcterms:created>
  <dcterms:modified xsi:type="dcterms:W3CDTF">2020-07-07T10:27:00Z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